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24E" w:rsidRPr="00312618" w:rsidRDefault="0090524E" w:rsidP="0090524E">
      <w:pPr>
        <w:widowControl/>
        <w:spacing w:line="540" w:lineRule="exact"/>
        <w:ind w:rightChars="390" w:right="811"/>
        <w:rPr>
          <w:rFonts w:hint="eastAsia"/>
          <w:sz w:val="32"/>
          <w:szCs w:val="32"/>
        </w:rPr>
      </w:pPr>
      <w:r w:rsidRPr="00312618">
        <w:rPr>
          <w:rFonts w:ascii="黑体" w:eastAsia="黑体" w:hint="eastAsia"/>
          <w:sz w:val="32"/>
          <w:szCs w:val="32"/>
        </w:rPr>
        <w:t>附件</w:t>
      </w:r>
      <w:r w:rsidRPr="00312618">
        <w:rPr>
          <w:sz w:val="32"/>
          <w:szCs w:val="32"/>
        </w:rPr>
        <w:t>1</w:t>
      </w:r>
      <w:r w:rsidRPr="00312618">
        <w:rPr>
          <w:rFonts w:hint="eastAsia"/>
          <w:sz w:val="32"/>
          <w:szCs w:val="32"/>
        </w:rPr>
        <w:t>：</w:t>
      </w:r>
    </w:p>
    <w:p w:rsidR="0090524E" w:rsidRDefault="0090524E" w:rsidP="0090524E">
      <w:pPr>
        <w:spacing w:line="560" w:lineRule="exact"/>
        <w:jc w:val="center"/>
        <w:rPr>
          <w:rFonts w:eastAsia="方正小标宋简体" w:hint="eastAsia"/>
          <w:sz w:val="36"/>
          <w:szCs w:val="36"/>
        </w:rPr>
      </w:pPr>
    </w:p>
    <w:p w:rsidR="0090524E" w:rsidRPr="00312618" w:rsidRDefault="0090524E" w:rsidP="0090524E">
      <w:pPr>
        <w:spacing w:line="62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312618">
        <w:rPr>
          <w:rFonts w:ascii="方正小标宋_GBK" w:eastAsia="方正小标宋_GBK" w:hint="eastAsia"/>
          <w:sz w:val="44"/>
          <w:szCs w:val="44"/>
        </w:rPr>
        <w:t>危险废物鉴别方案编制指南</w:t>
      </w:r>
    </w:p>
    <w:p w:rsidR="0090524E" w:rsidRPr="00FB4E0F" w:rsidRDefault="0090524E" w:rsidP="0090524E">
      <w:pPr>
        <w:spacing w:line="560" w:lineRule="exact"/>
        <w:jc w:val="center"/>
        <w:rPr>
          <w:szCs w:val="32"/>
        </w:rPr>
      </w:pPr>
    </w:p>
    <w:p w:rsidR="0090524E" w:rsidRPr="00312618" w:rsidRDefault="0090524E" w:rsidP="0090524E">
      <w:pPr>
        <w:spacing w:line="580" w:lineRule="exact"/>
        <w:ind w:firstLineChars="200" w:firstLine="636"/>
        <w:rPr>
          <w:rFonts w:ascii="仿宋_GB2312" w:eastAsia="仿宋_GB2312" w:hint="eastAsia"/>
          <w:sz w:val="32"/>
          <w:szCs w:val="32"/>
        </w:rPr>
      </w:pPr>
      <w:r w:rsidRPr="00312618">
        <w:rPr>
          <w:rFonts w:ascii="仿宋_GB2312" w:eastAsia="仿宋_GB2312" w:hint="eastAsia"/>
          <w:sz w:val="32"/>
          <w:szCs w:val="32"/>
        </w:rPr>
        <w:t>为确保危险废物鉴别方案编写质量，制定本指南，供参考。</w:t>
      </w:r>
    </w:p>
    <w:p w:rsidR="0090524E" w:rsidRPr="00312618" w:rsidRDefault="0090524E" w:rsidP="0090524E">
      <w:pPr>
        <w:spacing w:line="580" w:lineRule="exact"/>
        <w:ind w:firstLineChars="200" w:firstLine="636"/>
        <w:rPr>
          <w:rFonts w:ascii="黑体" w:eastAsia="黑体" w:hint="eastAsia"/>
          <w:sz w:val="32"/>
          <w:szCs w:val="32"/>
        </w:rPr>
      </w:pPr>
      <w:r w:rsidRPr="00312618">
        <w:rPr>
          <w:rFonts w:ascii="黑体" w:eastAsia="黑体" w:hint="eastAsia"/>
          <w:sz w:val="32"/>
          <w:szCs w:val="32"/>
        </w:rPr>
        <w:t>一、前言</w:t>
      </w:r>
    </w:p>
    <w:p w:rsidR="0090524E" w:rsidRPr="00312618" w:rsidRDefault="0090524E" w:rsidP="0090524E">
      <w:pPr>
        <w:spacing w:line="580" w:lineRule="exact"/>
        <w:ind w:firstLineChars="200" w:firstLine="636"/>
        <w:rPr>
          <w:rFonts w:ascii="仿宋_GB2312" w:eastAsia="仿宋_GB2312" w:hint="eastAsia"/>
          <w:sz w:val="32"/>
          <w:szCs w:val="32"/>
        </w:rPr>
      </w:pPr>
      <w:r w:rsidRPr="00312618">
        <w:rPr>
          <w:rFonts w:ascii="仿宋_GB2312" w:eastAsia="仿宋_GB2312" w:hint="eastAsia"/>
          <w:sz w:val="32"/>
          <w:szCs w:val="32"/>
        </w:rPr>
        <w:t>（一）鉴别目的</w:t>
      </w:r>
    </w:p>
    <w:p w:rsidR="0090524E" w:rsidRPr="00312618" w:rsidRDefault="0090524E" w:rsidP="0090524E">
      <w:pPr>
        <w:spacing w:line="580" w:lineRule="exact"/>
        <w:ind w:firstLineChars="200" w:firstLine="636"/>
        <w:rPr>
          <w:rFonts w:ascii="仿宋_GB2312" w:eastAsia="仿宋_GB2312" w:hint="eastAsia"/>
          <w:sz w:val="32"/>
          <w:szCs w:val="32"/>
        </w:rPr>
      </w:pPr>
      <w:r w:rsidRPr="00312618">
        <w:rPr>
          <w:rFonts w:ascii="仿宋_GB2312" w:eastAsia="仿宋_GB2312" w:hint="eastAsia"/>
          <w:sz w:val="32"/>
          <w:szCs w:val="32"/>
        </w:rPr>
        <w:t>（二）委托方概况：企业地理位置、所属行业、主要原辅材料产品、生产工艺等情况。</w:t>
      </w:r>
    </w:p>
    <w:p w:rsidR="0090524E" w:rsidRPr="00312618" w:rsidRDefault="0090524E" w:rsidP="0090524E">
      <w:pPr>
        <w:spacing w:line="580" w:lineRule="exact"/>
        <w:ind w:firstLineChars="200" w:firstLine="636"/>
        <w:rPr>
          <w:rFonts w:ascii="黑体" w:eastAsia="黑体" w:hint="eastAsia"/>
          <w:sz w:val="32"/>
          <w:szCs w:val="32"/>
        </w:rPr>
      </w:pPr>
      <w:r w:rsidRPr="00312618">
        <w:rPr>
          <w:rFonts w:ascii="黑体" w:eastAsia="黑体" w:hint="eastAsia"/>
          <w:sz w:val="32"/>
          <w:szCs w:val="32"/>
        </w:rPr>
        <w:t>二、固体废物属性判定</w:t>
      </w:r>
    </w:p>
    <w:p w:rsidR="0090524E" w:rsidRPr="00312618" w:rsidRDefault="0090524E" w:rsidP="0090524E">
      <w:pPr>
        <w:spacing w:line="580" w:lineRule="exact"/>
        <w:ind w:firstLineChars="200" w:firstLine="636"/>
        <w:rPr>
          <w:rFonts w:ascii="仿宋_GB2312" w:eastAsia="仿宋_GB2312" w:hint="eastAsia"/>
          <w:sz w:val="32"/>
          <w:szCs w:val="32"/>
        </w:rPr>
      </w:pPr>
      <w:r w:rsidRPr="00312618">
        <w:rPr>
          <w:rFonts w:ascii="仿宋_GB2312" w:eastAsia="仿宋_GB2312" w:hint="eastAsia"/>
          <w:sz w:val="32"/>
          <w:szCs w:val="32"/>
        </w:rPr>
        <w:t>根据《固体废物鉴别导则（试行）》的规定，判断被鉴别物是否属于固体废物，说明判定依据，并以列表说明判定结果。</w:t>
      </w:r>
    </w:p>
    <w:p w:rsidR="0090524E" w:rsidRPr="00312618" w:rsidRDefault="0090524E" w:rsidP="0090524E">
      <w:pPr>
        <w:spacing w:line="580" w:lineRule="exact"/>
        <w:ind w:firstLineChars="200" w:firstLine="636"/>
        <w:rPr>
          <w:rFonts w:ascii="黑体" w:eastAsia="黑体" w:hint="eastAsia"/>
          <w:sz w:val="32"/>
          <w:szCs w:val="32"/>
        </w:rPr>
      </w:pPr>
      <w:r w:rsidRPr="00312618">
        <w:rPr>
          <w:rFonts w:ascii="黑体" w:eastAsia="黑体" w:hint="eastAsia"/>
          <w:sz w:val="32"/>
          <w:szCs w:val="32"/>
        </w:rPr>
        <w:t>三、危险废物属性初筛</w:t>
      </w:r>
    </w:p>
    <w:p w:rsidR="0090524E" w:rsidRPr="00312618" w:rsidRDefault="0090524E" w:rsidP="0090524E">
      <w:pPr>
        <w:spacing w:line="580" w:lineRule="exact"/>
        <w:ind w:firstLineChars="200" w:firstLine="636"/>
        <w:rPr>
          <w:rFonts w:ascii="仿宋_GB2312" w:eastAsia="仿宋_GB2312" w:hint="eastAsia"/>
          <w:sz w:val="32"/>
          <w:szCs w:val="32"/>
        </w:rPr>
      </w:pPr>
      <w:r w:rsidRPr="00312618">
        <w:rPr>
          <w:rFonts w:ascii="仿宋_GB2312" w:eastAsia="仿宋_GB2312" w:hint="eastAsia"/>
          <w:sz w:val="32"/>
          <w:szCs w:val="32"/>
        </w:rPr>
        <w:t>对照《国家危险废物名录》，确定被鉴别物是否列入《名录》。</w:t>
      </w:r>
    </w:p>
    <w:p w:rsidR="0090524E" w:rsidRPr="00312618" w:rsidRDefault="0090524E" w:rsidP="0090524E">
      <w:pPr>
        <w:spacing w:line="580" w:lineRule="exact"/>
        <w:ind w:firstLineChars="200" w:firstLine="636"/>
        <w:rPr>
          <w:rFonts w:ascii="仿宋_GB2312" w:eastAsia="仿宋_GB2312" w:hint="eastAsia"/>
          <w:sz w:val="32"/>
          <w:szCs w:val="32"/>
        </w:rPr>
      </w:pPr>
      <w:r w:rsidRPr="00312618">
        <w:rPr>
          <w:rFonts w:ascii="仿宋_GB2312" w:eastAsia="仿宋_GB2312" w:hint="eastAsia"/>
          <w:sz w:val="32"/>
          <w:szCs w:val="32"/>
        </w:rPr>
        <w:t>（一）列入《名录》且属于无“*”号标注的，则属于危险废物，可终止鉴别并出具鉴别报告。</w:t>
      </w:r>
    </w:p>
    <w:p w:rsidR="0090524E" w:rsidRPr="00312618" w:rsidRDefault="0090524E" w:rsidP="0090524E">
      <w:pPr>
        <w:spacing w:line="580" w:lineRule="exact"/>
        <w:ind w:firstLineChars="200" w:firstLine="636"/>
        <w:rPr>
          <w:rFonts w:ascii="仿宋_GB2312" w:eastAsia="仿宋_GB2312" w:hint="eastAsia"/>
          <w:sz w:val="32"/>
          <w:szCs w:val="32"/>
        </w:rPr>
      </w:pPr>
      <w:r w:rsidRPr="00312618">
        <w:rPr>
          <w:rFonts w:ascii="仿宋_GB2312" w:eastAsia="仿宋_GB2312" w:hint="eastAsia"/>
          <w:sz w:val="32"/>
          <w:szCs w:val="32"/>
        </w:rPr>
        <w:t>（二）未列入《名录》的，且经综合分析产生环节和主要成分，不可能具有危险特性的，则不属于危险废物，可终止鉴别并出具鉴别报告。</w:t>
      </w:r>
    </w:p>
    <w:p w:rsidR="0090524E" w:rsidRPr="00312618" w:rsidRDefault="0090524E" w:rsidP="0090524E">
      <w:pPr>
        <w:spacing w:line="580" w:lineRule="exact"/>
        <w:ind w:firstLineChars="200" w:firstLine="636"/>
        <w:rPr>
          <w:rFonts w:ascii="仿宋_GB2312" w:eastAsia="仿宋_GB2312" w:hint="eastAsia"/>
          <w:sz w:val="32"/>
          <w:szCs w:val="32"/>
        </w:rPr>
      </w:pPr>
      <w:r w:rsidRPr="00312618">
        <w:rPr>
          <w:rFonts w:ascii="仿宋_GB2312" w:eastAsia="仿宋_GB2312" w:hint="eastAsia"/>
          <w:sz w:val="32"/>
          <w:szCs w:val="32"/>
        </w:rPr>
        <w:t>（三）列入《名录》且属于有“*”号标注的，或者被鉴别物虽未列入《名录》但可能具有危险特性的，需作危险特性鉴别。</w:t>
      </w:r>
    </w:p>
    <w:p w:rsidR="0090524E" w:rsidRPr="00312618" w:rsidRDefault="0090524E" w:rsidP="0090524E">
      <w:pPr>
        <w:spacing w:line="580" w:lineRule="exact"/>
        <w:ind w:firstLineChars="200" w:firstLine="636"/>
        <w:rPr>
          <w:rFonts w:ascii="黑体" w:eastAsia="黑体" w:hint="eastAsia"/>
          <w:sz w:val="32"/>
          <w:szCs w:val="32"/>
        </w:rPr>
      </w:pPr>
      <w:r w:rsidRPr="00312618">
        <w:rPr>
          <w:rFonts w:ascii="黑体" w:eastAsia="黑体" w:hint="eastAsia"/>
          <w:sz w:val="32"/>
          <w:szCs w:val="32"/>
        </w:rPr>
        <w:t>四、检测项目及方法</w:t>
      </w:r>
    </w:p>
    <w:p w:rsidR="0090524E" w:rsidRPr="00312618" w:rsidRDefault="0090524E" w:rsidP="0090524E">
      <w:pPr>
        <w:spacing w:line="580" w:lineRule="exact"/>
        <w:ind w:firstLineChars="200" w:firstLine="636"/>
        <w:rPr>
          <w:rFonts w:ascii="仿宋_GB2312" w:eastAsia="仿宋_GB2312" w:hint="eastAsia"/>
          <w:sz w:val="32"/>
          <w:szCs w:val="32"/>
        </w:rPr>
      </w:pPr>
      <w:r w:rsidRPr="00312618">
        <w:rPr>
          <w:rFonts w:ascii="仿宋_GB2312" w:eastAsia="仿宋_GB2312" w:hint="eastAsia"/>
          <w:sz w:val="32"/>
          <w:szCs w:val="32"/>
        </w:rPr>
        <w:t>（一）检测项目：确定检测所依据的危险废物鉴别标准及具体检测项目；</w:t>
      </w:r>
    </w:p>
    <w:p w:rsidR="0090524E" w:rsidRPr="00312618" w:rsidRDefault="0090524E" w:rsidP="0090524E">
      <w:pPr>
        <w:spacing w:line="580" w:lineRule="exact"/>
        <w:ind w:firstLineChars="200" w:firstLine="636"/>
        <w:rPr>
          <w:rFonts w:ascii="仿宋_GB2312" w:eastAsia="仿宋_GB2312" w:hint="eastAsia"/>
          <w:sz w:val="32"/>
          <w:szCs w:val="32"/>
        </w:rPr>
      </w:pPr>
      <w:r w:rsidRPr="00312618">
        <w:rPr>
          <w:rFonts w:ascii="仿宋_GB2312" w:eastAsia="仿宋_GB2312" w:hint="eastAsia"/>
          <w:sz w:val="32"/>
          <w:szCs w:val="32"/>
        </w:rPr>
        <w:t>（二）检测项目确定依据：根据被鉴别废物的性质，结合废物的来源、产生过程和原辅材料等情况，详细说明检测项目确定理由。</w:t>
      </w:r>
    </w:p>
    <w:p w:rsidR="0090524E" w:rsidRPr="00312618" w:rsidRDefault="0090524E" w:rsidP="0090524E">
      <w:pPr>
        <w:spacing w:line="580" w:lineRule="exact"/>
        <w:ind w:firstLineChars="200" w:firstLine="636"/>
        <w:rPr>
          <w:rFonts w:ascii="仿宋_GB2312" w:eastAsia="仿宋_GB2312" w:hint="eastAsia"/>
          <w:sz w:val="32"/>
          <w:szCs w:val="32"/>
        </w:rPr>
      </w:pPr>
      <w:r w:rsidRPr="00312618">
        <w:rPr>
          <w:rFonts w:ascii="仿宋_GB2312" w:eastAsia="仿宋_GB2312" w:hint="eastAsia"/>
          <w:sz w:val="32"/>
          <w:szCs w:val="32"/>
        </w:rPr>
        <w:t>对照《危险废物鉴别标准》，经综合分析，确定被鉴别物不存在、不产生的有害物质或特性，《鉴别标准》中的相应鉴别项目可不进行检测，但必须逐项说明理由。</w:t>
      </w:r>
    </w:p>
    <w:p w:rsidR="0090524E" w:rsidRPr="00312618" w:rsidRDefault="0090524E" w:rsidP="0090524E">
      <w:pPr>
        <w:spacing w:line="580" w:lineRule="exact"/>
        <w:ind w:firstLineChars="200" w:firstLine="636"/>
        <w:rPr>
          <w:rFonts w:ascii="仿宋_GB2312" w:eastAsia="仿宋_GB2312" w:hint="eastAsia"/>
          <w:sz w:val="32"/>
          <w:szCs w:val="32"/>
        </w:rPr>
      </w:pPr>
      <w:r w:rsidRPr="00312618">
        <w:rPr>
          <w:rFonts w:ascii="仿宋_GB2312" w:eastAsia="仿宋_GB2312" w:hint="eastAsia"/>
          <w:sz w:val="32"/>
          <w:szCs w:val="32"/>
        </w:rPr>
        <w:t>（三）鉴别要求：确定检测项目相应的检测方法。</w:t>
      </w:r>
    </w:p>
    <w:p w:rsidR="0090524E" w:rsidRPr="00312618" w:rsidRDefault="0090524E" w:rsidP="0090524E">
      <w:pPr>
        <w:spacing w:line="580" w:lineRule="exact"/>
        <w:ind w:firstLineChars="200" w:firstLine="636"/>
        <w:rPr>
          <w:rFonts w:ascii="黑体" w:eastAsia="黑体" w:hint="eastAsia"/>
          <w:sz w:val="32"/>
          <w:szCs w:val="32"/>
        </w:rPr>
      </w:pPr>
      <w:r w:rsidRPr="00312618">
        <w:rPr>
          <w:rFonts w:ascii="黑体" w:eastAsia="黑体" w:hint="eastAsia"/>
          <w:sz w:val="32"/>
          <w:szCs w:val="32"/>
        </w:rPr>
        <w:t>五、采样要求</w:t>
      </w:r>
    </w:p>
    <w:p w:rsidR="0090524E" w:rsidRPr="00312618" w:rsidRDefault="0090524E" w:rsidP="0090524E">
      <w:pPr>
        <w:spacing w:line="580" w:lineRule="exact"/>
        <w:ind w:firstLineChars="200" w:firstLine="636"/>
        <w:rPr>
          <w:rFonts w:ascii="仿宋_GB2312" w:eastAsia="仿宋_GB2312" w:hint="eastAsia"/>
          <w:sz w:val="32"/>
          <w:szCs w:val="32"/>
        </w:rPr>
      </w:pPr>
      <w:r w:rsidRPr="00312618">
        <w:rPr>
          <w:rFonts w:ascii="仿宋_GB2312" w:eastAsia="仿宋_GB2312" w:hint="eastAsia"/>
          <w:sz w:val="32"/>
          <w:szCs w:val="32"/>
        </w:rPr>
        <w:t>被鉴别废物样品采集的方法、采集部位、份样数等，具体参照《工业固体废物采样制样技术规范》（HJ/T 20-1998）。</w:t>
      </w:r>
    </w:p>
    <w:p w:rsidR="0090524E" w:rsidRPr="00FB4E0F" w:rsidRDefault="0090524E" w:rsidP="0090524E">
      <w:pPr>
        <w:spacing w:line="560" w:lineRule="exact"/>
        <w:ind w:firstLineChars="200" w:firstLine="416"/>
        <w:rPr>
          <w:szCs w:val="32"/>
        </w:rPr>
        <w:sectPr w:rsidR="0090524E" w:rsidRPr="00FB4E0F" w:rsidSect="00312618">
          <w:footerReference w:type="even" r:id="rId7"/>
          <w:footerReference w:type="default" r:id="rId8"/>
          <w:pgSz w:w="11906" w:h="16838" w:code="9"/>
          <w:pgMar w:top="1701" w:right="1474" w:bottom="1701" w:left="1588" w:header="851" w:footer="1072" w:gutter="0"/>
          <w:cols w:space="425"/>
          <w:titlePg/>
          <w:docGrid w:type="linesAndChars" w:linePitch="577" w:charSpace="-439"/>
        </w:sectPr>
      </w:pPr>
    </w:p>
    <w:p w:rsidR="0090524E" w:rsidRPr="00312618" w:rsidRDefault="0090524E" w:rsidP="0090524E">
      <w:pPr>
        <w:spacing w:line="540" w:lineRule="exact"/>
        <w:rPr>
          <w:rFonts w:ascii="黑体" w:eastAsia="黑体" w:hint="eastAsia"/>
          <w:sz w:val="32"/>
          <w:szCs w:val="32"/>
        </w:rPr>
      </w:pPr>
      <w:r w:rsidRPr="00312618">
        <w:rPr>
          <w:rFonts w:ascii="黑体" w:eastAsia="黑体" w:hint="eastAsia"/>
          <w:sz w:val="32"/>
          <w:szCs w:val="32"/>
        </w:rPr>
        <w:t>附件2：</w:t>
      </w:r>
    </w:p>
    <w:p w:rsidR="0090524E" w:rsidRDefault="0090524E" w:rsidP="0090524E">
      <w:pPr>
        <w:spacing w:line="540" w:lineRule="exact"/>
        <w:jc w:val="center"/>
        <w:rPr>
          <w:rFonts w:eastAsia="方正小标宋简体" w:hint="eastAsia"/>
          <w:sz w:val="36"/>
          <w:szCs w:val="36"/>
        </w:rPr>
      </w:pPr>
    </w:p>
    <w:p w:rsidR="0090524E" w:rsidRPr="00312618" w:rsidRDefault="0090524E" w:rsidP="0090524E">
      <w:pPr>
        <w:spacing w:line="540" w:lineRule="exact"/>
        <w:jc w:val="center"/>
        <w:rPr>
          <w:rFonts w:eastAsia="方正小标宋简体"/>
          <w:sz w:val="44"/>
          <w:szCs w:val="44"/>
        </w:rPr>
      </w:pPr>
      <w:r w:rsidRPr="00312618">
        <w:rPr>
          <w:rFonts w:eastAsia="方正小标宋简体"/>
          <w:sz w:val="44"/>
          <w:szCs w:val="44"/>
        </w:rPr>
        <w:t>危险废物鉴别报告编制指南</w:t>
      </w:r>
    </w:p>
    <w:p w:rsidR="0090524E" w:rsidRPr="00FB4E0F" w:rsidRDefault="0090524E" w:rsidP="0090524E">
      <w:pPr>
        <w:spacing w:line="540" w:lineRule="exact"/>
        <w:ind w:firstLineChars="200" w:firstLine="420"/>
        <w:rPr>
          <w:szCs w:val="32"/>
        </w:rPr>
      </w:pPr>
    </w:p>
    <w:p w:rsidR="0090524E" w:rsidRPr="00312618" w:rsidRDefault="0090524E" w:rsidP="0090524E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12618">
        <w:rPr>
          <w:rFonts w:ascii="仿宋_GB2312" w:eastAsia="仿宋_GB2312" w:hint="eastAsia"/>
          <w:sz w:val="32"/>
          <w:szCs w:val="32"/>
        </w:rPr>
        <w:t>为确保危险废物鉴别报告编制质量，制定本指南，供参考。</w:t>
      </w:r>
    </w:p>
    <w:p w:rsidR="0090524E" w:rsidRPr="00312618" w:rsidRDefault="0090524E" w:rsidP="0090524E">
      <w:pPr>
        <w:spacing w:line="560" w:lineRule="exact"/>
        <w:ind w:firstLineChars="200" w:firstLine="640"/>
        <w:rPr>
          <w:rFonts w:ascii="黑体" w:eastAsia="黑体" w:hint="eastAsia"/>
          <w:sz w:val="32"/>
          <w:szCs w:val="32"/>
        </w:rPr>
      </w:pPr>
      <w:r w:rsidRPr="00312618">
        <w:rPr>
          <w:rFonts w:ascii="黑体" w:eastAsia="黑体" w:hint="eastAsia"/>
          <w:sz w:val="32"/>
          <w:szCs w:val="32"/>
        </w:rPr>
        <w:t>一、前言</w:t>
      </w:r>
    </w:p>
    <w:p w:rsidR="0090524E" w:rsidRPr="00312618" w:rsidRDefault="0090524E" w:rsidP="0090524E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12618">
        <w:rPr>
          <w:rFonts w:ascii="仿宋_GB2312" w:eastAsia="仿宋_GB2312" w:hint="eastAsia"/>
          <w:sz w:val="32"/>
          <w:szCs w:val="32"/>
        </w:rPr>
        <w:t>委托方概况、被鉴别废物情况、鉴别目的、鉴别样品来源等。</w:t>
      </w:r>
    </w:p>
    <w:p w:rsidR="0090524E" w:rsidRPr="00312618" w:rsidRDefault="0090524E" w:rsidP="0090524E">
      <w:pPr>
        <w:spacing w:line="560" w:lineRule="exact"/>
        <w:ind w:firstLineChars="200" w:firstLine="640"/>
        <w:rPr>
          <w:rFonts w:ascii="黑体" w:eastAsia="黑体" w:hint="eastAsia"/>
          <w:sz w:val="32"/>
          <w:szCs w:val="32"/>
        </w:rPr>
      </w:pPr>
      <w:r w:rsidRPr="00312618">
        <w:rPr>
          <w:rFonts w:ascii="黑体" w:eastAsia="黑体" w:hint="eastAsia"/>
          <w:sz w:val="32"/>
          <w:szCs w:val="32"/>
        </w:rPr>
        <w:t>二、鉴别工作过程</w:t>
      </w:r>
    </w:p>
    <w:p w:rsidR="0090524E" w:rsidRPr="00312618" w:rsidRDefault="0090524E" w:rsidP="0090524E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12618">
        <w:rPr>
          <w:rFonts w:ascii="仿宋_GB2312" w:eastAsia="仿宋_GB2312" w:hint="eastAsia"/>
          <w:sz w:val="32"/>
          <w:szCs w:val="32"/>
        </w:rPr>
        <w:t>检测方法和依据，采样检测过程，检测数据、结果。</w:t>
      </w:r>
    </w:p>
    <w:p w:rsidR="0090524E" w:rsidRPr="00312618" w:rsidRDefault="0090524E" w:rsidP="0090524E">
      <w:pPr>
        <w:spacing w:line="560" w:lineRule="exact"/>
        <w:ind w:firstLineChars="200" w:firstLine="640"/>
        <w:rPr>
          <w:rFonts w:ascii="黑体" w:eastAsia="黑体" w:hint="eastAsia"/>
          <w:sz w:val="32"/>
          <w:szCs w:val="32"/>
        </w:rPr>
      </w:pPr>
      <w:r w:rsidRPr="00312618">
        <w:rPr>
          <w:rFonts w:ascii="黑体" w:eastAsia="黑体" w:hint="eastAsia"/>
          <w:sz w:val="32"/>
          <w:szCs w:val="32"/>
        </w:rPr>
        <w:t>三、综合分析及鉴别结论</w:t>
      </w:r>
    </w:p>
    <w:p w:rsidR="0090524E" w:rsidRPr="00312618" w:rsidRDefault="0090524E" w:rsidP="0090524E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12618">
        <w:rPr>
          <w:rFonts w:ascii="仿宋_GB2312" w:eastAsia="仿宋_GB2312" w:hint="eastAsia"/>
          <w:sz w:val="32"/>
          <w:szCs w:val="32"/>
        </w:rPr>
        <w:t>根据相关法律法规、鉴别标准和检测结果，结合被鉴别废物的产生源特性，判定被鉴别废物是否属于危险废物。</w:t>
      </w:r>
    </w:p>
    <w:p w:rsidR="0090524E" w:rsidRPr="00312618" w:rsidRDefault="0090524E" w:rsidP="0090524E">
      <w:pPr>
        <w:spacing w:line="560" w:lineRule="exact"/>
        <w:ind w:firstLineChars="200" w:firstLine="640"/>
        <w:rPr>
          <w:rFonts w:ascii="黑体" w:eastAsia="黑体" w:hint="eastAsia"/>
          <w:sz w:val="32"/>
          <w:szCs w:val="32"/>
        </w:rPr>
      </w:pPr>
      <w:r w:rsidRPr="00312618">
        <w:rPr>
          <w:rFonts w:ascii="黑体" w:eastAsia="黑体" w:hint="eastAsia"/>
          <w:sz w:val="32"/>
          <w:szCs w:val="32"/>
        </w:rPr>
        <w:t>四、附件</w:t>
      </w:r>
    </w:p>
    <w:p w:rsidR="0090524E" w:rsidRPr="00312618" w:rsidRDefault="0090524E" w:rsidP="0090524E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12618">
        <w:rPr>
          <w:rFonts w:ascii="仿宋_GB2312" w:eastAsia="仿宋_GB2312" w:hint="eastAsia"/>
          <w:sz w:val="32"/>
          <w:szCs w:val="32"/>
        </w:rPr>
        <w:t>（一）委托函；</w:t>
      </w:r>
    </w:p>
    <w:p w:rsidR="0090524E" w:rsidRPr="00312618" w:rsidRDefault="0090524E" w:rsidP="0090524E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12618">
        <w:rPr>
          <w:rFonts w:ascii="仿宋_GB2312" w:eastAsia="仿宋_GB2312" w:hint="eastAsia"/>
          <w:sz w:val="32"/>
          <w:szCs w:val="32"/>
        </w:rPr>
        <w:t>（二）危险废物鉴别方案；</w:t>
      </w:r>
    </w:p>
    <w:p w:rsidR="0090524E" w:rsidRPr="00312618" w:rsidRDefault="0090524E" w:rsidP="0090524E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12618">
        <w:rPr>
          <w:rFonts w:ascii="仿宋_GB2312" w:eastAsia="仿宋_GB2312" w:hint="eastAsia"/>
          <w:sz w:val="32"/>
          <w:szCs w:val="32"/>
        </w:rPr>
        <w:t>（三）专家意见。</w:t>
      </w:r>
    </w:p>
    <w:p w:rsidR="0090524E" w:rsidRPr="00312618" w:rsidRDefault="0090524E" w:rsidP="0090524E">
      <w:pPr>
        <w:spacing w:line="560" w:lineRule="exact"/>
        <w:ind w:firstLineChars="200" w:firstLine="640"/>
        <w:rPr>
          <w:rFonts w:ascii="黑体" w:eastAsia="黑体" w:hint="eastAsia"/>
          <w:sz w:val="32"/>
          <w:szCs w:val="32"/>
        </w:rPr>
      </w:pPr>
      <w:r w:rsidRPr="00312618">
        <w:rPr>
          <w:rFonts w:ascii="黑体" w:eastAsia="黑体" w:hint="eastAsia"/>
          <w:sz w:val="32"/>
          <w:szCs w:val="32"/>
        </w:rPr>
        <w:t>五、其他</w:t>
      </w:r>
    </w:p>
    <w:p w:rsidR="0090524E" w:rsidRPr="00312618" w:rsidRDefault="0090524E" w:rsidP="0090524E">
      <w:pPr>
        <w:spacing w:line="560" w:lineRule="exact"/>
        <w:rPr>
          <w:rFonts w:ascii="仿宋_GB2312" w:eastAsia="仿宋_GB2312" w:hAnsi="仿宋_GB2312" w:hint="eastAsia"/>
          <w:sz w:val="32"/>
          <w:szCs w:val="32"/>
        </w:rPr>
      </w:pPr>
      <w:r w:rsidRPr="00312618">
        <w:rPr>
          <w:rFonts w:ascii="仿宋_GB2312" w:eastAsia="仿宋_GB2312" w:hint="eastAsia"/>
          <w:sz w:val="32"/>
          <w:szCs w:val="32"/>
        </w:rPr>
        <w:t>鉴别报告应有机构名称、单位负责人、编制时间、编写人签字、审核人签字、加盖鉴别单位公章等。</w:t>
      </w:r>
    </w:p>
    <w:p w:rsidR="0090524E" w:rsidRDefault="0090524E" w:rsidP="0090524E">
      <w:pPr>
        <w:spacing w:line="600" w:lineRule="exact"/>
        <w:ind w:firstLineChars="225" w:firstLine="720"/>
        <w:rPr>
          <w:rFonts w:ascii="仿宋_GB2312" w:eastAsia="仿宋_GB2312" w:hAnsi="仿宋_GB2312" w:hint="eastAsia"/>
          <w:sz w:val="32"/>
          <w:szCs w:val="32"/>
        </w:rPr>
      </w:pPr>
    </w:p>
    <w:p w:rsidR="0090524E" w:rsidRDefault="0090524E" w:rsidP="0090524E">
      <w:pPr>
        <w:spacing w:line="600" w:lineRule="exact"/>
        <w:ind w:firstLineChars="225" w:firstLine="720"/>
        <w:rPr>
          <w:rFonts w:ascii="仿宋_GB2312" w:eastAsia="仿宋_GB2312" w:hAnsi="仿宋_GB2312" w:hint="eastAsia"/>
          <w:sz w:val="32"/>
          <w:szCs w:val="32"/>
        </w:rPr>
      </w:pPr>
    </w:p>
    <w:p w:rsidR="0090524E" w:rsidRDefault="0090524E" w:rsidP="0090524E">
      <w:pPr>
        <w:spacing w:line="600" w:lineRule="exact"/>
        <w:ind w:firstLineChars="225" w:firstLine="720"/>
        <w:rPr>
          <w:rFonts w:ascii="仿宋_GB2312" w:eastAsia="仿宋_GB2312" w:hAnsi="仿宋_GB2312" w:hint="eastAsia"/>
          <w:sz w:val="32"/>
          <w:szCs w:val="32"/>
        </w:rPr>
      </w:pPr>
    </w:p>
    <w:p w:rsidR="0090524E" w:rsidRPr="00A20327" w:rsidRDefault="0090524E" w:rsidP="0090524E">
      <w:pPr>
        <w:pStyle w:val="p0"/>
        <w:spacing w:before="0" w:beforeAutospacing="0" w:after="0" w:afterAutospacing="0" w:line="560" w:lineRule="exact"/>
        <w:ind w:firstLine="6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          </w:t>
      </w:r>
    </w:p>
    <w:p w:rsidR="0090524E" w:rsidRPr="00A20327" w:rsidRDefault="0090524E" w:rsidP="0090524E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90524E" w:rsidRDefault="0090524E" w:rsidP="0090524E">
      <w:pPr>
        <w:spacing w:line="560" w:lineRule="exact"/>
        <w:rPr>
          <w:rFonts w:ascii="仿宋_GB2312" w:eastAsia="仿宋_GB2312"/>
          <w:sz w:val="32"/>
          <w:szCs w:val="32"/>
        </w:rPr>
        <w:sectPr w:rsidR="0090524E" w:rsidSect="00D660B3">
          <w:footerReference w:type="even" r:id="rId9"/>
          <w:footerReference w:type="default" r:id="rId10"/>
          <w:footerReference w:type="first" r:id="rId11"/>
          <w:pgSz w:w="11906" w:h="16838"/>
          <w:pgMar w:top="2041" w:right="1474" w:bottom="1247" w:left="1588" w:header="851" w:footer="992" w:gutter="0"/>
          <w:cols w:space="720"/>
          <w:titlePg/>
          <w:docGrid w:type="linesAndChars" w:linePitch="312"/>
        </w:sectPr>
      </w:pPr>
    </w:p>
    <w:p w:rsidR="0090524E" w:rsidRPr="00312618" w:rsidRDefault="0090524E" w:rsidP="0090524E">
      <w:pPr>
        <w:spacing w:line="560" w:lineRule="exact"/>
        <w:rPr>
          <w:rFonts w:hint="eastAsia"/>
          <w:sz w:val="32"/>
          <w:szCs w:val="32"/>
        </w:rPr>
      </w:pPr>
      <w:r w:rsidRPr="00312618">
        <w:rPr>
          <w:rFonts w:eastAsia="黑体"/>
          <w:sz w:val="32"/>
          <w:szCs w:val="32"/>
        </w:rPr>
        <w:t>附件</w:t>
      </w:r>
      <w:r w:rsidRPr="00312618">
        <w:rPr>
          <w:sz w:val="32"/>
          <w:szCs w:val="32"/>
        </w:rPr>
        <w:t>3</w:t>
      </w:r>
      <w:r w:rsidRPr="00312618">
        <w:rPr>
          <w:rFonts w:hint="eastAsia"/>
          <w:sz w:val="32"/>
          <w:szCs w:val="32"/>
        </w:rPr>
        <w:t>：</w:t>
      </w:r>
    </w:p>
    <w:p w:rsidR="0090524E" w:rsidRPr="00FB4E0F" w:rsidRDefault="0090524E" w:rsidP="0090524E">
      <w:pPr>
        <w:spacing w:line="560" w:lineRule="exact"/>
        <w:rPr>
          <w:szCs w:val="32"/>
        </w:rPr>
      </w:pPr>
    </w:p>
    <w:p w:rsidR="0090524E" w:rsidRPr="00FB4E0F" w:rsidRDefault="0090524E" w:rsidP="0090524E">
      <w:pPr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宁夏回族自治区</w:t>
      </w:r>
      <w:r w:rsidRPr="00FB4E0F">
        <w:rPr>
          <w:rFonts w:ascii="方正小标宋简体" w:eastAsia="方正小标宋简体" w:hint="eastAsia"/>
          <w:sz w:val="36"/>
          <w:szCs w:val="36"/>
        </w:rPr>
        <w:t>危险废物鉴别工作情况报表</w:t>
      </w:r>
    </w:p>
    <w:p w:rsidR="0090524E" w:rsidRPr="00EC57C6" w:rsidRDefault="0090524E" w:rsidP="0090524E">
      <w:pPr>
        <w:spacing w:line="560" w:lineRule="exact"/>
        <w:rPr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1071"/>
        <w:gridCol w:w="1542"/>
        <w:gridCol w:w="1058"/>
        <w:gridCol w:w="1154"/>
        <w:gridCol w:w="1347"/>
        <w:gridCol w:w="1345"/>
      </w:tblGrid>
      <w:tr w:rsidR="0090524E" w:rsidRPr="00FB4E0F" w:rsidTr="00A809B1">
        <w:tc>
          <w:tcPr>
            <w:tcW w:w="454" w:type="pct"/>
            <w:shd w:val="clear" w:color="auto" w:fill="auto"/>
            <w:vAlign w:val="center"/>
          </w:tcPr>
          <w:p w:rsidR="0090524E" w:rsidRPr="00B52416" w:rsidRDefault="0090524E" w:rsidP="00A809B1">
            <w:pPr>
              <w:spacing w:line="500" w:lineRule="exact"/>
              <w:ind w:firstLineChars="100" w:firstLine="281"/>
              <w:rPr>
                <w:rFonts w:eastAsia="楷体_GB2312"/>
                <w:b/>
                <w:sz w:val="28"/>
                <w:szCs w:val="28"/>
              </w:rPr>
            </w:pPr>
            <w:r w:rsidRPr="00B52416">
              <w:rPr>
                <w:rFonts w:eastAsia="楷体_GB2312"/>
                <w:b/>
                <w:sz w:val="28"/>
                <w:szCs w:val="28"/>
              </w:rPr>
              <w:t>市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90524E" w:rsidRPr="00B52416" w:rsidRDefault="0090524E" w:rsidP="00A809B1">
            <w:pPr>
              <w:spacing w:line="500" w:lineRule="exact"/>
              <w:ind w:firstLineChars="100" w:firstLine="281"/>
              <w:rPr>
                <w:rFonts w:eastAsia="楷体_GB2312"/>
                <w:b/>
                <w:sz w:val="28"/>
                <w:szCs w:val="28"/>
              </w:rPr>
            </w:pPr>
            <w:r w:rsidRPr="00B52416">
              <w:rPr>
                <w:rFonts w:eastAsia="楷体_GB2312"/>
                <w:b/>
                <w:sz w:val="28"/>
                <w:szCs w:val="28"/>
              </w:rPr>
              <w:t>县（区）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90524E" w:rsidRPr="00B52416" w:rsidRDefault="0090524E" w:rsidP="00A809B1">
            <w:pPr>
              <w:spacing w:line="500" w:lineRule="exact"/>
              <w:ind w:leftChars="35" w:left="635" w:hangingChars="200" w:hanging="562"/>
              <w:rPr>
                <w:rFonts w:eastAsia="楷体_GB2312"/>
                <w:b/>
                <w:sz w:val="28"/>
                <w:szCs w:val="28"/>
              </w:rPr>
            </w:pPr>
            <w:r w:rsidRPr="00B52416">
              <w:rPr>
                <w:rFonts w:eastAsia="楷体_GB2312"/>
                <w:b/>
                <w:sz w:val="28"/>
                <w:szCs w:val="28"/>
              </w:rPr>
              <w:t>委托方（或产生单位）名称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90524E" w:rsidRDefault="0090524E" w:rsidP="00A809B1">
            <w:pPr>
              <w:spacing w:line="500" w:lineRule="exact"/>
              <w:ind w:firstLineChars="50" w:firstLine="141"/>
              <w:rPr>
                <w:rFonts w:eastAsia="楷体_GB2312" w:hint="eastAsia"/>
                <w:b/>
                <w:sz w:val="28"/>
                <w:szCs w:val="28"/>
              </w:rPr>
            </w:pPr>
            <w:r w:rsidRPr="00B52416">
              <w:rPr>
                <w:rFonts w:eastAsia="楷体_GB2312"/>
                <w:b/>
                <w:sz w:val="28"/>
                <w:szCs w:val="28"/>
              </w:rPr>
              <w:t>被鉴别物</w:t>
            </w:r>
          </w:p>
          <w:p w:rsidR="0090524E" w:rsidRPr="00B52416" w:rsidRDefault="0090524E" w:rsidP="00A809B1">
            <w:pPr>
              <w:spacing w:line="500" w:lineRule="exact"/>
              <w:ind w:firstLineChars="150" w:firstLine="422"/>
              <w:rPr>
                <w:rFonts w:eastAsia="楷体_GB2312"/>
                <w:b/>
                <w:sz w:val="28"/>
                <w:szCs w:val="28"/>
              </w:rPr>
            </w:pPr>
            <w:r w:rsidRPr="00B52416">
              <w:rPr>
                <w:rFonts w:eastAsia="楷体_GB2312"/>
                <w:b/>
                <w:sz w:val="28"/>
                <w:szCs w:val="28"/>
              </w:rPr>
              <w:t>名称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90524E" w:rsidRPr="00B52416" w:rsidRDefault="0090524E" w:rsidP="00A809B1">
            <w:pPr>
              <w:spacing w:line="500" w:lineRule="exact"/>
              <w:ind w:firstLineChars="100" w:firstLine="281"/>
              <w:rPr>
                <w:rFonts w:eastAsia="楷体_GB2312"/>
                <w:b/>
                <w:sz w:val="28"/>
                <w:szCs w:val="28"/>
              </w:rPr>
            </w:pPr>
            <w:r w:rsidRPr="00B52416">
              <w:rPr>
                <w:rFonts w:eastAsia="楷体_GB2312"/>
                <w:b/>
                <w:sz w:val="28"/>
                <w:szCs w:val="28"/>
              </w:rPr>
              <w:t>产生工序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90524E" w:rsidRPr="00B52416" w:rsidRDefault="0090524E" w:rsidP="00A809B1">
            <w:pPr>
              <w:spacing w:line="500" w:lineRule="exact"/>
              <w:ind w:firstLineChars="150" w:firstLine="422"/>
              <w:rPr>
                <w:rFonts w:eastAsia="楷体_GB2312"/>
                <w:b/>
                <w:sz w:val="28"/>
                <w:szCs w:val="28"/>
              </w:rPr>
            </w:pPr>
            <w:r w:rsidRPr="00B52416">
              <w:rPr>
                <w:rFonts w:eastAsia="楷体_GB2312"/>
                <w:b/>
                <w:sz w:val="28"/>
                <w:szCs w:val="28"/>
              </w:rPr>
              <w:t>鉴别结论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90524E" w:rsidRPr="00B52416" w:rsidRDefault="0090524E" w:rsidP="00A809B1">
            <w:pPr>
              <w:spacing w:line="500" w:lineRule="exact"/>
              <w:ind w:firstLineChars="50" w:firstLine="141"/>
              <w:rPr>
                <w:rFonts w:eastAsia="楷体_GB2312"/>
                <w:b/>
                <w:sz w:val="28"/>
                <w:szCs w:val="28"/>
              </w:rPr>
            </w:pPr>
            <w:r w:rsidRPr="00B52416">
              <w:rPr>
                <w:rFonts w:eastAsia="楷体_GB2312"/>
                <w:b/>
                <w:sz w:val="28"/>
                <w:szCs w:val="28"/>
              </w:rPr>
              <w:t>鉴别机构名称</w:t>
            </w:r>
          </w:p>
        </w:tc>
      </w:tr>
      <w:tr w:rsidR="0090524E" w:rsidRPr="00FB4E0F" w:rsidTr="00A809B1">
        <w:tc>
          <w:tcPr>
            <w:tcW w:w="454" w:type="pct"/>
            <w:shd w:val="clear" w:color="auto" w:fill="auto"/>
          </w:tcPr>
          <w:p w:rsidR="0090524E" w:rsidRPr="00B52416" w:rsidRDefault="0090524E" w:rsidP="00A809B1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648" w:type="pct"/>
            <w:shd w:val="clear" w:color="auto" w:fill="auto"/>
          </w:tcPr>
          <w:p w:rsidR="0090524E" w:rsidRPr="00B52416" w:rsidRDefault="0090524E" w:rsidP="00A809B1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932" w:type="pct"/>
            <w:shd w:val="clear" w:color="auto" w:fill="auto"/>
          </w:tcPr>
          <w:p w:rsidR="0090524E" w:rsidRPr="00B52416" w:rsidRDefault="0090524E" w:rsidP="00A809B1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640" w:type="pct"/>
            <w:shd w:val="clear" w:color="auto" w:fill="auto"/>
          </w:tcPr>
          <w:p w:rsidR="0090524E" w:rsidRPr="00B52416" w:rsidRDefault="0090524E" w:rsidP="00A809B1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698" w:type="pct"/>
            <w:shd w:val="clear" w:color="auto" w:fill="auto"/>
          </w:tcPr>
          <w:p w:rsidR="0090524E" w:rsidRPr="00B52416" w:rsidRDefault="0090524E" w:rsidP="00A809B1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814" w:type="pct"/>
            <w:shd w:val="clear" w:color="auto" w:fill="auto"/>
          </w:tcPr>
          <w:p w:rsidR="0090524E" w:rsidRPr="00B52416" w:rsidRDefault="0090524E" w:rsidP="00A809B1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813" w:type="pct"/>
            <w:shd w:val="clear" w:color="auto" w:fill="auto"/>
          </w:tcPr>
          <w:p w:rsidR="0090524E" w:rsidRPr="00B52416" w:rsidRDefault="0090524E" w:rsidP="00A809B1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90524E" w:rsidRPr="00FB4E0F" w:rsidTr="00A809B1">
        <w:tc>
          <w:tcPr>
            <w:tcW w:w="454" w:type="pct"/>
            <w:shd w:val="clear" w:color="auto" w:fill="auto"/>
          </w:tcPr>
          <w:p w:rsidR="0090524E" w:rsidRPr="00B52416" w:rsidRDefault="0090524E" w:rsidP="00A809B1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648" w:type="pct"/>
            <w:shd w:val="clear" w:color="auto" w:fill="auto"/>
          </w:tcPr>
          <w:p w:rsidR="0090524E" w:rsidRPr="00B52416" w:rsidRDefault="0090524E" w:rsidP="00A809B1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932" w:type="pct"/>
            <w:shd w:val="clear" w:color="auto" w:fill="auto"/>
          </w:tcPr>
          <w:p w:rsidR="0090524E" w:rsidRPr="00B52416" w:rsidRDefault="0090524E" w:rsidP="00A809B1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640" w:type="pct"/>
            <w:shd w:val="clear" w:color="auto" w:fill="auto"/>
          </w:tcPr>
          <w:p w:rsidR="0090524E" w:rsidRPr="00B52416" w:rsidRDefault="0090524E" w:rsidP="00A809B1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698" w:type="pct"/>
            <w:shd w:val="clear" w:color="auto" w:fill="auto"/>
          </w:tcPr>
          <w:p w:rsidR="0090524E" w:rsidRPr="00B52416" w:rsidRDefault="0090524E" w:rsidP="00A809B1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814" w:type="pct"/>
            <w:shd w:val="clear" w:color="auto" w:fill="auto"/>
          </w:tcPr>
          <w:p w:rsidR="0090524E" w:rsidRPr="00B52416" w:rsidRDefault="0090524E" w:rsidP="00A809B1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813" w:type="pct"/>
            <w:shd w:val="clear" w:color="auto" w:fill="auto"/>
          </w:tcPr>
          <w:p w:rsidR="0090524E" w:rsidRPr="00B52416" w:rsidRDefault="0090524E" w:rsidP="00A809B1">
            <w:pPr>
              <w:spacing w:line="500" w:lineRule="exact"/>
              <w:rPr>
                <w:sz w:val="28"/>
                <w:szCs w:val="28"/>
              </w:rPr>
            </w:pPr>
          </w:p>
        </w:tc>
      </w:tr>
    </w:tbl>
    <w:p w:rsidR="0090524E" w:rsidRPr="00FB4E0F" w:rsidRDefault="0090524E" w:rsidP="0090524E">
      <w:pPr>
        <w:spacing w:line="560" w:lineRule="exact"/>
        <w:rPr>
          <w:szCs w:val="32"/>
        </w:rPr>
      </w:pPr>
    </w:p>
    <w:p w:rsidR="0090524E" w:rsidRPr="00312618" w:rsidRDefault="0090524E" w:rsidP="0090524E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312618">
        <w:rPr>
          <w:rFonts w:ascii="仿宋_GB2312" w:eastAsia="仿宋_GB2312" w:hint="eastAsia"/>
          <w:sz w:val="32"/>
          <w:szCs w:val="32"/>
        </w:rPr>
        <w:t>填报单位（公章）：                     填报日期：</w:t>
      </w:r>
    </w:p>
    <w:p w:rsidR="005C6CED" w:rsidRPr="0090524E" w:rsidRDefault="005C6CED" w:rsidP="0090524E">
      <w:bookmarkStart w:id="0" w:name="_GoBack"/>
      <w:bookmarkEnd w:id="0"/>
    </w:p>
    <w:sectPr w:rsidR="005C6CED" w:rsidRPr="0090524E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4B0" w:rsidRDefault="004D14B0" w:rsidP="004D14B0">
      <w:r>
        <w:separator/>
      </w:r>
    </w:p>
  </w:endnote>
  <w:endnote w:type="continuationSeparator" w:id="0">
    <w:p w:rsidR="004D14B0" w:rsidRDefault="004D14B0" w:rsidP="004D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24E" w:rsidRPr="0066253D" w:rsidRDefault="0090524E" w:rsidP="00312618">
    <w:pPr>
      <w:pStyle w:val="a5"/>
      <w:framePr w:wrap="around" w:vAnchor="text" w:hAnchor="margin" w:xAlign="center" w:y="1"/>
      <w:rPr>
        <w:rStyle w:val="af3"/>
        <w:sz w:val="21"/>
        <w:szCs w:val="21"/>
      </w:rPr>
    </w:pPr>
    <w:r w:rsidRPr="0066253D">
      <w:rPr>
        <w:rStyle w:val="af3"/>
        <w:sz w:val="21"/>
        <w:szCs w:val="21"/>
      </w:rPr>
      <w:fldChar w:fldCharType="begin"/>
    </w:r>
    <w:r w:rsidRPr="0066253D">
      <w:rPr>
        <w:rStyle w:val="af3"/>
        <w:sz w:val="21"/>
        <w:szCs w:val="21"/>
      </w:rPr>
      <w:instrText xml:space="preserve">PAGE  </w:instrText>
    </w:r>
    <w:r w:rsidRPr="0066253D">
      <w:rPr>
        <w:rStyle w:val="af3"/>
        <w:sz w:val="21"/>
        <w:szCs w:val="21"/>
      </w:rPr>
      <w:fldChar w:fldCharType="separate"/>
    </w:r>
    <w:r>
      <w:rPr>
        <w:rStyle w:val="af3"/>
        <w:noProof/>
        <w:sz w:val="21"/>
        <w:szCs w:val="21"/>
      </w:rPr>
      <w:t>10</w:t>
    </w:r>
    <w:r w:rsidRPr="0066253D">
      <w:rPr>
        <w:rStyle w:val="af3"/>
        <w:sz w:val="21"/>
        <w:szCs w:val="21"/>
      </w:rPr>
      <w:fldChar w:fldCharType="end"/>
    </w:r>
  </w:p>
  <w:p w:rsidR="0090524E" w:rsidRDefault="0090524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24E" w:rsidRPr="0066253D" w:rsidRDefault="0090524E" w:rsidP="00312618">
    <w:pPr>
      <w:pStyle w:val="a5"/>
      <w:framePr w:wrap="around" w:vAnchor="text" w:hAnchor="margin" w:xAlign="center" w:y="1"/>
      <w:rPr>
        <w:rStyle w:val="af3"/>
        <w:sz w:val="21"/>
        <w:szCs w:val="21"/>
      </w:rPr>
    </w:pPr>
    <w:r w:rsidRPr="0066253D">
      <w:rPr>
        <w:rStyle w:val="af3"/>
        <w:sz w:val="21"/>
        <w:szCs w:val="21"/>
      </w:rPr>
      <w:fldChar w:fldCharType="begin"/>
    </w:r>
    <w:r w:rsidRPr="0066253D">
      <w:rPr>
        <w:rStyle w:val="af3"/>
        <w:sz w:val="21"/>
        <w:szCs w:val="21"/>
      </w:rPr>
      <w:instrText xml:space="preserve">PAGE  </w:instrText>
    </w:r>
    <w:r w:rsidRPr="0066253D">
      <w:rPr>
        <w:rStyle w:val="af3"/>
        <w:sz w:val="21"/>
        <w:szCs w:val="21"/>
      </w:rPr>
      <w:fldChar w:fldCharType="separate"/>
    </w:r>
    <w:r>
      <w:rPr>
        <w:rStyle w:val="af3"/>
        <w:noProof/>
        <w:sz w:val="21"/>
        <w:szCs w:val="21"/>
      </w:rPr>
      <w:t>2</w:t>
    </w:r>
    <w:r w:rsidRPr="0066253D">
      <w:rPr>
        <w:rStyle w:val="af3"/>
        <w:sz w:val="21"/>
        <w:szCs w:val="21"/>
      </w:rPr>
      <w:fldChar w:fldCharType="end"/>
    </w:r>
  </w:p>
  <w:p w:rsidR="0090524E" w:rsidRDefault="0090524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24E" w:rsidRDefault="0090524E" w:rsidP="00D4647C">
    <w:pPr>
      <w:pStyle w:val="a5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0524E" w:rsidRDefault="0090524E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24E" w:rsidRDefault="0090524E" w:rsidP="00D4647C">
    <w:pPr>
      <w:pStyle w:val="a5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11</w:t>
    </w:r>
    <w:r>
      <w:rPr>
        <w:rStyle w:val="af3"/>
      </w:rPr>
      <w:fldChar w:fldCharType="end"/>
    </w:r>
  </w:p>
  <w:p w:rsidR="0090524E" w:rsidRDefault="0090524E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24E" w:rsidRDefault="0090524E" w:rsidP="00312618">
    <w:pPr>
      <w:pStyle w:val="a5"/>
      <w:jc w:val="center"/>
      <w:rPr>
        <w:rFonts w:hint="eastAsia"/>
      </w:rPr>
    </w:pPr>
    <w:r>
      <w:rPr>
        <w:rFonts w:hint="eastAsia"/>
      </w:rPr>
      <w:t>10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4B0" w:rsidRDefault="004D14B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524E" w:rsidRPr="0090524E">
      <w:rPr>
        <w:noProof/>
        <w:lang w:val="zh-CN"/>
      </w:rPr>
      <w:t>4</w:t>
    </w:r>
    <w:r>
      <w:fldChar w:fldCharType="end"/>
    </w:r>
  </w:p>
  <w:p w:rsidR="004D14B0" w:rsidRDefault="004D14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4B0" w:rsidRDefault="004D14B0" w:rsidP="004D14B0">
      <w:r>
        <w:separator/>
      </w:r>
    </w:p>
  </w:footnote>
  <w:footnote w:type="continuationSeparator" w:id="0">
    <w:p w:rsidR="004D14B0" w:rsidRDefault="004D14B0" w:rsidP="004D1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4A5B"/>
    <w:multiLevelType w:val="hybridMultilevel"/>
    <w:tmpl w:val="AAE0E3DC"/>
    <w:lvl w:ilvl="0" w:tplc="C67C06A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DA12C76"/>
    <w:multiLevelType w:val="hybridMultilevel"/>
    <w:tmpl w:val="AAE0E3DC"/>
    <w:lvl w:ilvl="0" w:tplc="C67C06A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E1"/>
    <w:rsid w:val="003B6E6C"/>
    <w:rsid w:val="004D14B0"/>
    <w:rsid w:val="005C6CED"/>
    <w:rsid w:val="0090524E"/>
    <w:rsid w:val="0092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73BD3DA-3214-4E29-81F0-256AB0A1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D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0"/>
    <w:uiPriority w:val="99"/>
    <w:qFormat/>
    <w:rsid w:val="004D14B0"/>
    <w:pPr>
      <w:widowControl/>
      <w:jc w:val="left"/>
      <w:outlineLvl w:val="0"/>
    </w:pPr>
    <w:rPr>
      <w:rFonts w:ascii="宋体" w:hAnsi="宋体"/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4D14B0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4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14B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nhideWhenUsed/>
    <w:rsid w:val="004D14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14B0"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uiPriority w:val="99"/>
    <w:rsid w:val="004D14B0"/>
    <w:rPr>
      <w:rFonts w:ascii="宋体" w:eastAsia="宋体" w:hAnsi="宋体" w:cs="Times New Roman"/>
      <w:b/>
      <w:bCs/>
      <w:kern w:val="36"/>
      <w:sz w:val="48"/>
      <w:szCs w:val="48"/>
      <w:lang w:val="x-none" w:eastAsia="x-none"/>
    </w:rPr>
  </w:style>
  <w:style w:type="character" w:customStyle="1" w:styleId="30">
    <w:name w:val="标题 3 字符"/>
    <w:basedOn w:val="a0"/>
    <w:link w:val="3"/>
    <w:uiPriority w:val="99"/>
    <w:rsid w:val="004D14B0"/>
    <w:rPr>
      <w:rFonts w:ascii="Calibri" w:eastAsia="宋体" w:hAnsi="Calibri" w:cs="Times New Roman"/>
      <w:b/>
      <w:bCs/>
      <w:sz w:val="32"/>
      <w:szCs w:val="32"/>
      <w:lang w:val="x-none" w:eastAsia="x-none"/>
    </w:rPr>
  </w:style>
  <w:style w:type="numbering" w:customStyle="1" w:styleId="11">
    <w:name w:val="无列表1"/>
    <w:next w:val="a2"/>
    <w:uiPriority w:val="99"/>
    <w:semiHidden/>
    <w:unhideWhenUsed/>
    <w:rsid w:val="004D14B0"/>
  </w:style>
  <w:style w:type="character" w:customStyle="1" w:styleId="contentviewtitle1">
    <w:name w:val="contentview_title1"/>
    <w:uiPriority w:val="99"/>
    <w:rsid w:val="004D14B0"/>
    <w:rPr>
      <w:b/>
      <w:bCs/>
      <w:sz w:val="20"/>
      <w:szCs w:val="20"/>
    </w:rPr>
  </w:style>
  <w:style w:type="character" w:styleId="a7">
    <w:name w:val="Hyperlink"/>
    <w:uiPriority w:val="99"/>
    <w:rsid w:val="004D14B0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4D14B0"/>
  </w:style>
  <w:style w:type="paragraph" w:styleId="a8">
    <w:name w:val="Normal (Web)"/>
    <w:basedOn w:val="a"/>
    <w:uiPriority w:val="99"/>
    <w:rsid w:val="004D14B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tags1">
    <w:name w:val="tags1"/>
    <w:uiPriority w:val="99"/>
    <w:rsid w:val="004D14B0"/>
    <w:rPr>
      <w:color w:val="auto"/>
      <w:sz w:val="18"/>
      <w:szCs w:val="18"/>
    </w:rPr>
  </w:style>
  <w:style w:type="character" w:customStyle="1" w:styleId="txt5">
    <w:name w:val="txt5"/>
    <w:uiPriority w:val="99"/>
    <w:rsid w:val="004D14B0"/>
    <w:rPr>
      <w:color w:val="auto"/>
      <w:sz w:val="18"/>
      <w:szCs w:val="18"/>
    </w:rPr>
  </w:style>
  <w:style w:type="paragraph" w:styleId="2">
    <w:name w:val="Body Text Indent 2"/>
    <w:basedOn w:val="a"/>
    <w:link w:val="20"/>
    <w:uiPriority w:val="99"/>
    <w:rsid w:val="004D14B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lang w:val="x-none" w:eastAsia="x-none"/>
    </w:rPr>
  </w:style>
  <w:style w:type="character" w:customStyle="1" w:styleId="20">
    <w:name w:val="正文文本缩进 2 字符"/>
    <w:basedOn w:val="a0"/>
    <w:link w:val="2"/>
    <w:uiPriority w:val="99"/>
    <w:rsid w:val="004D14B0"/>
    <w:rPr>
      <w:rFonts w:ascii="宋体" w:eastAsia="宋体" w:hAnsi="宋体" w:cs="Times New Roman"/>
      <w:kern w:val="0"/>
      <w:sz w:val="24"/>
      <w:szCs w:val="24"/>
      <w:lang w:val="x-none" w:eastAsia="x-none"/>
    </w:rPr>
  </w:style>
  <w:style w:type="character" w:styleId="a9">
    <w:name w:val="Emphasis"/>
    <w:uiPriority w:val="99"/>
    <w:qFormat/>
    <w:rsid w:val="004D14B0"/>
  </w:style>
  <w:style w:type="character" w:styleId="aa">
    <w:name w:val="Strong"/>
    <w:uiPriority w:val="99"/>
    <w:qFormat/>
    <w:rsid w:val="004D14B0"/>
  </w:style>
  <w:style w:type="paragraph" w:styleId="z-">
    <w:name w:val="HTML Top of Form"/>
    <w:basedOn w:val="a"/>
    <w:next w:val="a"/>
    <w:link w:val="z-0"/>
    <w:hidden/>
    <w:uiPriority w:val="99"/>
    <w:semiHidden/>
    <w:rsid w:val="004D14B0"/>
    <w:pPr>
      <w:widowControl/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  <w:szCs w:val="16"/>
      <w:lang w:val="x-none" w:eastAsia="x-none"/>
    </w:rPr>
  </w:style>
  <w:style w:type="character" w:customStyle="1" w:styleId="z-0">
    <w:name w:val="z-窗体顶端 字符"/>
    <w:basedOn w:val="a0"/>
    <w:link w:val="z-"/>
    <w:uiPriority w:val="99"/>
    <w:semiHidden/>
    <w:rsid w:val="004D14B0"/>
    <w:rPr>
      <w:rFonts w:ascii="Arial" w:eastAsia="宋体" w:hAnsi="Arial" w:cs="Times New Roman"/>
      <w:vanish/>
      <w:kern w:val="0"/>
      <w:sz w:val="16"/>
      <w:szCs w:val="16"/>
      <w:lang w:val="x-none" w:eastAsia="x-none"/>
    </w:rPr>
  </w:style>
  <w:style w:type="paragraph" w:styleId="z-1">
    <w:name w:val="HTML Bottom of Form"/>
    <w:basedOn w:val="a"/>
    <w:next w:val="a"/>
    <w:link w:val="z-2"/>
    <w:hidden/>
    <w:uiPriority w:val="99"/>
    <w:rsid w:val="004D14B0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  <w:lang w:val="x-none" w:eastAsia="x-none"/>
    </w:rPr>
  </w:style>
  <w:style w:type="character" w:customStyle="1" w:styleId="z-2">
    <w:name w:val="z-窗体底端 字符"/>
    <w:basedOn w:val="a0"/>
    <w:link w:val="z-1"/>
    <w:uiPriority w:val="99"/>
    <w:rsid w:val="004D14B0"/>
    <w:rPr>
      <w:rFonts w:ascii="Arial" w:eastAsia="宋体" w:hAnsi="Arial" w:cs="Times New Roman"/>
      <w:vanish/>
      <w:kern w:val="0"/>
      <w:sz w:val="16"/>
      <w:szCs w:val="16"/>
      <w:lang w:val="x-none" w:eastAsia="x-none"/>
    </w:rPr>
  </w:style>
  <w:style w:type="paragraph" w:styleId="ab">
    <w:name w:val="Date"/>
    <w:basedOn w:val="a"/>
    <w:next w:val="a"/>
    <w:link w:val="ac"/>
    <w:uiPriority w:val="99"/>
    <w:rsid w:val="004D14B0"/>
    <w:pPr>
      <w:ind w:leftChars="2500" w:left="100"/>
    </w:pPr>
    <w:rPr>
      <w:rFonts w:ascii="Calibri" w:hAnsi="Calibri"/>
      <w:szCs w:val="21"/>
      <w:lang w:val="x-none" w:eastAsia="x-none"/>
    </w:rPr>
  </w:style>
  <w:style w:type="character" w:customStyle="1" w:styleId="ac">
    <w:name w:val="日期 字符"/>
    <w:basedOn w:val="a0"/>
    <w:link w:val="ab"/>
    <w:uiPriority w:val="99"/>
    <w:rsid w:val="004D14B0"/>
    <w:rPr>
      <w:rFonts w:ascii="Calibri" w:eastAsia="宋体" w:hAnsi="Calibri" w:cs="Times New Roman"/>
      <w:szCs w:val="21"/>
      <w:lang w:val="x-none" w:eastAsia="x-none"/>
    </w:rPr>
  </w:style>
  <w:style w:type="character" w:customStyle="1" w:styleId="h101">
    <w:name w:val="h101"/>
    <w:uiPriority w:val="99"/>
    <w:rsid w:val="004D14B0"/>
    <w:rPr>
      <w:rFonts w:ascii="Arial" w:hAnsi="Arial" w:cs="Arial"/>
      <w:b/>
      <w:bCs/>
      <w:color w:val="000000"/>
      <w:sz w:val="22"/>
      <w:szCs w:val="22"/>
    </w:rPr>
  </w:style>
  <w:style w:type="paragraph" w:styleId="ad">
    <w:name w:val="Balloon Text"/>
    <w:basedOn w:val="a"/>
    <w:link w:val="ae"/>
    <w:uiPriority w:val="99"/>
    <w:rsid w:val="004D14B0"/>
    <w:rPr>
      <w:rFonts w:ascii="Calibri" w:hAnsi="Calibri"/>
      <w:sz w:val="18"/>
      <w:szCs w:val="18"/>
      <w:lang w:val="x-none" w:eastAsia="x-none"/>
    </w:rPr>
  </w:style>
  <w:style w:type="character" w:customStyle="1" w:styleId="ae">
    <w:name w:val="批注框文本 字符"/>
    <w:basedOn w:val="a0"/>
    <w:link w:val="ad"/>
    <w:uiPriority w:val="99"/>
    <w:rsid w:val="004D14B0"/>
    <w:rPr>
      <w:rFonts w:ascii="Calibri" w:eastAsia="宋体" w:hAnsi="Calibri" w:cs="Times New Roman"/>
      <w:sz w:val="18"/>
      <w:szCs w:val="18"/>
      <w:lang w:val="x-none" w:eastAsia="x-none"/>
    </w:rPr>
  </w:style>
  <w:style w:type="paragraph" w:styleId="af">
    <w:name w:val="Body Text Indent"/>
    <w:basedOn w:val="a"/>
    <w:link w:val="af0"/>
    <w:uiPriority w:val="99"/>
    <w:rsid w:val="004D14B0"/>
    <w:pPr>
      <w:spacing w:after="120"/>
      <w:ind w:leftChars="200" w:left="420"/>
    </w:pPr>
    <w:rPr>
      <w:rFonts w:ascii="Calibri" w:hAnsi="Calibri"/>
      <w:szCs w:val="21"/>
      <w:lang w:val="x-none" w:eastAsia="x-none"/>
    </w:rPr>
  </w:style>
  <w:style w:type="character" w:customStyle="1" w:styleId="af0">
    <w:name w:val="正文文本缩进 字符"/>
    <w:basedOn w:val="a0"/>
    <w:link w:val="af"/>
    <w:uiPriority w:val="99"/>
    <w:rsid w:val="004D14B0"/>
    <w:rPr>
      <w:rFonts w:ascii="Calibri" w:eastAsia="宋体" w:hAnsi="Calibri" w:cs="Times New Roman"/>
      <w:szCs w:val="21"/>
      <w:lang w:val="x-none" w:eastAsia="x-none"/>
    </w:rPr>
  </w:style>
  <w:style w:type="table" w:styleId="af1">
    <w:name w:val="Table Grid"/>
    <w:basedOn w:val="a1"/>
    <w:rsid w:val="004D14B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lock Text"/>
    <w:basedOn w:val="a"/>
    <w:rsid w:val="004D14B0"/>
    <w:pPr>
      <w:tabs>
        <w:tab w:val="num" w:pos="1615"/>
      </w:tabs>
      <w:spacing w:line="360" w:lineRule="auto"/>
      <w:ind w:left="1" w:rightChars="-11" w:right="-23" w:firstLineChars="196" w:firstLine="470"/>
      <w:jc w:val="left"/>
    </w:pPr>
    <w:rPr>
      <w:rFonts w:ascii="楷体_GB2312" w:eastAsia="楷体_GB2312" w:hAnsi="宋体"/>
      <w:sz w:val="24"/>
      <w:szCs w:val="32"/>
    </w:rPr>
  </w:style>
  <w:style w:type="paragraph" w:customStyle="1" w:styleId="p0">
    <w:name w:val="p0"/>
    <w:basedOn w:val="a"/>
    <w:rsid w:val="009052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f3">
    <w:name w:val="page number"/>
    <w:basedOn w:val="a0"/>
    <w:rsid w:val="0090524E"/>
  </w:style>
  <w:style w:type="character" w:customStyle="1" w:styleId="Char">
    <w:name w:val="页脚 Char"/>
    <w:basedOn w:val="a0"/>
    <w:semiHidden/>
    <w:rsid w:val="0090524E"/>
    <w:rPr>
      <w:rFonts w:eastAsia="宋体"/>
      <w:kern w:val="2"/>
      <w:sz w:val="18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4</cp:revision>
  <dcterms:created xsi:type="dcterms:W3CDTF">2018-07-17T02:31:00Z</dcterms:created>
  <dcterms:modified xsi:type="dcterms:W3CDTF">2018-07-17T02:50:00Z</dcterms:modified>
</cp:coreProperties>
</file>