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12" w:rsidRPr="00217A51" w:rsidRDefault="002B5849">
      <w:pPr>
        <w:pStyle w:val="af8"/>
        <w:spacing w:line="600" w:lineRule="auto"/>
        <w:ind w:firstLine="198"/>
        <w:outlineLvl w:val="0"/>
        <w:rPr>
          <w:rFonts w:ascii="Times New Roman" w:hAnsi="Times New Roman"/>
        </w:rPr>
      </w:pPr>
      <w:bookmarkStart w:id="0" w:name="_Toc462902691"/>
      <w:r w:rsidRPr="00217A51">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219075</wp:posOffset>
                </wp:positionH>
                <wp:positionV relativeFrom="paragraph">
                  <wp:posOffset>-78105</wp:posOffset>
                </wp:positionV>
                <wp:extent cx="810260" cy="573405"/>
                <wp:effectExtent l="10160" t="6985" r="8255" b="101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0260" cy="573405"/>
                        </a:xfrm>
                        <a:prstGeom prst="rect">
                          <a:avLst/>
                        </a:prstGeom>
                        <a:solidFill>
                          <a:srgbClr val="FFFFFF"/>
                        </a:solidFill>
                        <a:ln w="6350">
                          <a:solidFill>
                            <a:srgbClr val="000000"/>
                          </a:solidFill>
                          <a:miter lim="800000"/>
                          <a:headEnd/>
                          <a:tailEnd/>
                        </a:ln>
                      </wps:spPr>
                      <wps:txbx>
                        <w:txbxContent>
                          <w:p w:rsidR="00062312" w:rsidRPr="00B759FE" w:rsidRDefault="00062312">
                            <w:pPr>
                              <w:spacing w:line="240" w:lineRule="auto"/>
                              <w:ind w:firstLineChars="0" w:firstLine="0"/>
                              <w:rPr>
                                <w:rFonts w:ascii="黑体" w:eastAsia="黑体" w:hAnsi="黑体"/>
                                <w:b/>
                                <w:sz w:val="24"/>
                              </w:rPr>
                            </w:pPr>
                            <w:r w:rsidRPr="00B759FE">
                              <w:rPr>
                                <w:rFonts w:ascii="黑体" w:eastAsia="黑体" w:hAnsi="黑体" w:hint="eastAsia"/>
                                <w:b/>
                                <w:sz w:val="24"/>
                              </w:rPr>
                              <w:t>内部资料</w:t>
                            </w:r>
                          </w:p>
                          <w:p w:rsidR="00062312" w:rsidRPr="00B759FE" w:rsidRDefault="00062312">
                            <w:pPr>
                              <w:spacing w:line="240" w:lineRule="auto"/>
                              <w:ind w:firstLineChars="0" w:firstLine="0"/>
                              <w:rPr>
                                <w:rFonts w:ascii="黑体" w:eastAsia="黑体" w:hAnsi="黑体"/>
                                <w:b/>
                                <w:sz w:val="24"/>
                              </w:rPr>
                            </w:pPr>
                            <w:r w:rsidRPr="00B759FE">
                              <w:rPr>
                                <w:rFonts w:ascii="黑体" w:eastAsia="黑体" w:hAnsi="黑体" w:hint="eastAsia"/>
                                <w:b/>
                                <w:sz w:val="24"/>
                              </w:rPr>
                              <w:t>请勿外传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7.25pt;margin-top:-6.15pt;width:63.8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" strokeweight=".5pt">
                <v:path arrowok="t"/>
                <v:textbox>
                  <w:txbxContent>
                    <w:p w:rsidR="00062312" w:rsidRPr="00B759FE" w:rsidRDefault="00062312">
                      <w:pPr>
                        <w:spacing w:line="240" w:lineRule="auto"/>
                        <w:ind w:firstLineChars="0" w:firstLine="0"/>
                        <w:rPr>
                          <w:rFonts w:ascii="黑体" w:eastAsia="黑体" w:hAnsi="黑体"/>
                          <w:b/>
                          <w:sz w:val="24"/>
                        </w:rPr>
                      </w:pPr>
                      <w:r w:rsidRPr="00B759FE">
                        <w:rPr>
                          <w:rFonts w:ascii="黑体" w:eastAsia="黑体" w:hAnsi="黑体" w:hint="eastAsia"/>
                          <w:b/>
                          <w:sz w:val="24"/>
                        </w:rPr>
                        <w:t>内部资料</w:t>
                      </w:r>
                    </w:p>
                    <w:p w:rsidR="00062312" w:rsidRPr="00B759FE" w:rsidRDefault="00062312">
                      <w:pPr>
                        <w:spacing w:line="240" w:lineRule="auto"/>
                        <w:ind w:firstLineChars="0" w:firstLine="0"/>
                        <w:rPr>
                          <w:rFonts w:ascii="黑体" w:eastAsia="黑体" w:hAnsi="黑体"/>
                          <w:b/>
                          <w:sz w:val="24"/>
                        </w:rPr>
                      </w:pPr>
                      <w:r w:rsidRPr="00B759FE">
                        <w:rPr>
                          <w:rFonts w:ascii="黑体" w:eastAsia="黑体" w:hAnsi="黑体" w:hint="eastAsia"/>
                          <w:b/>
                          <w:sz w:val="24"/>
                        </w:rPr>
                        <w:t>请勿外传</w:t>
                      </w:r>
                    </w:p>
                  </w:txbxContent>
                </v:textbox>
              </v:shape>
            </w:pict>
          </mc:Fallback>
        </mc:AlternateContent>
      </w:r>
    </w:p>
    <w:p w:rsidR="00062312" w:rsidRPr="00217A51" w:rsidRDefault="00062312">
      <w:pPr>
        <w:pStyle w:val="af8"/>
        <w:spacing w:line="700" w:lineRule="exact"/>
        <w:outlineLvl w:val="0"/>
        <w:rPr>
          <w:rFonts w:ascii="Times New Roman" w:eastAsia="方正小标宋_GBK" w:hAnsi="Times New Roman"/>
        </w:rPr>
      </w:pPr>
      <w:r w:rsidRPr="00217A51">
        <w:rPr>
          <w:rFonts w:ascii="Times New Roman" w:eastAsia="方正小标宋_GBK" w:hAnsi="Times New Roman"/>
        </w:rPr>
        <w:t>江苏省废无机酸利用处置行业环境管理要求</w:t>
      </w:r>
      <w:bookmarkEnd w:id="0"/>
    </w:p>
    <w:p w:rsidR="00062312" w:rsidRPr="00217A51" w:rsidRDefault="00062312">
      <w:pPr>
        <w:pStyle w:val="af8"/>
        <w:spacing w:line="560" w:lineRule="exact"/>
        <w:outlineLvl w:val="0"/>
        <w:rPr>
          <w:rFonts w:ascii="Times New Roman" w:eastAsia="方正楷体_GBK" w:hAnsi="Times New Roman"/>
        </w:rPr>
      </w:pPr>
      <w:bookmarkStart w:id="1" w:name="_Toc462902692"/>
      <w:r w:rsidRPr="00217A51">
        <w:rPr>
          <w:rFonts w:ascii="Times New Roman" w:eastAsia="方正楷体_GBK" w:hAnsi="Times New Roman"/>
        </w:rPr>
        <w:t>（</w:t>
      </w:r>
      <w:r w:rsidR="00E44386" w:rsidRPr="00217A51">
        <w:rPr>
          <w:rFonts w:ascii="Times New Roman" w:eastAsia="方正楷体_GBK" w:hAnsi="Times New Roman"/>
        </w:rPr>
        <w:t>征求意见</w:t>
      </w:r>
      <w:r w:rsidRPr="00217A51">
        <w:rPr>
          <w:rFonts w:ascii="Times New Roman" w:eastAsia="方正楷体_GBK" w:hAnsi="Times New Roman"/>
        </w:rPr>
        <w:t>稿）</w:t>
      </w:r>
      <w:bookmarkEnd w:id="1"/>
    </w:p>
    <w:p w:rsidR="00062312" w:rsidRPr="00217A51" w:rsidRDefault="00062312" w:rsidP="006B058F">
      <w:pPr>
        <w:ind w:firstLine="560"/>
      </w:pP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为规范我省废无机酸利用处置行业发展，有效防范废无机酸资源化利用及处置环境风险，根据《固体废物鉴别标准</w:t>
      </w:r>
      <w:r w:rsidRPr="00217A51">
        <w:rPr>
          <w:rFonts w:eastAsia="方正仿宋_GBK"/>
          <w:color w:val="000000"/>
          <w:sz w:val="32"/>
          <w:szCs w:val="32"/>
        </w:rPr>
        <w:t xml:space="preserve"> </w:t>
      </w:r>
      <w:r w:rsidRPr="00217A51">
        <w:rPr>
          <w:rFonts w:eastAsia="方正仿宋_GBK"/>
          <w:color w:val="000000"/>
          <w:sz w:val="32"/>
          <w:szCs w:val="32"/>
        </w:rPr>
        <w:t>通则》（</w:t>
      </w:r>
      <w:r w:rsidRPr="00217A51">
        <w:rPr>
          <w:rFonts w:eastAsia="方正仿宋_GBK"/>
          <w:color w:val="000000"/>
          <w:sz w:val="32"/>
          <w:szCs w:val="32"/>
        </w:rPr>
        <w:t>GB34330-2017</w:t>
      </w:r>
      <w:r w:rsidRPr="00217A51">
        <w:rPr>
          <w:rFonts w:eastAsia="方正仿宋_GBK"/>
          <w:color w:val="000000"/>
          <w:sz w:val="32"/>
          <w:szCs w:val="32"/>
        </w:rPr>
        <w:t>）、《国家危险废物名录》（</w:t>
      </w:r>
      <w:r w:rsidRPr="00217A51">
        <w:rPr>
          <w:rFonts w:eastAsia="方正仿宋_GBK"/>
          <w:color w:val="000000"/>
          <w:sz w:val="32"/>
          <w:szCs w:val="32"/>
        </w:rPr>
        <w:t>2016</w:t>
      </w:r>
      <w:r w:rsidRPr="00217A51">
        <w:rPr>
          <w:rFonts w:eastAsia="方正仿宋_GBK"/>
          <w:color w:val="000000"/>
          <w:sz w:val="32"/>
          <w:szCs w:val="32"/>
        </w:rPr>
        <w:t>版）、《危险废物处置工程技术导则》（</w:t>
      </w:r>
      <w:r w:rsidRPr="00217A51">
        <w:rPr>
          <w:rFonts w:eastAsia="方正仿宋_GBK"/>
          <w:color w:val="000000"/>
          <w:sz w:val="32"/>
          <w:szCs w:val="32"/>
        </w:rPr>
        <w:t>HJ2042-2014</w:t>
      </w:r>
      <w:r w:rsidRPr="00217A51">
        <w:rPr>
          <w:rFonts w:eastAsia="方正仿宋_GBK"/>
          <w:color w:val="000000"/>
          <w:sz w:val="32"/>
          <w:szCs w:val="32"/>
        </w:rPr>
        <w:t>）、《危险废物经营单位审查和许可指南》（环境保护部公告</w:t>
      </w:r>
      <w:r w:rsidRPr="00217A51">
        <w:rPr>
          <w:rFonts w:eastAsia="方正仿宋_GBK"/>
          <w:color w:val="000000"/>
          <w:sz w:val="32"/>
          <w:szCs w:val="32"/>
        </w:rPr>
        <w:t xml:space="preserve"> 2009</w:t>
      </w:r>
      <w:r w:rsidRPr="00217A51">
        <w:rPr>
          <w:rFonts w:eastAsia="方正仿宋_GBK"/>
          <w:color w:val="000000"/>
          <w:sz w:val="32"/>
          <w:szCs w:val="32"/>
        </w:rPr>
        <w:t>年第</w:t>
      </w:r>
      <w:r w:rsidRPr="00217A51">
        <w:rPr>
          <w:rFonts w:eastAsia="方正仿宋_GBK"/>
          <w:color w:val="000000"/>
          <w:sz w:val="32"/>
          <w:szCs w:val="32"/>
        </w:rPr>
        <w:t>65</w:t>
      </w:r>
      <w:r w:rsidRPr="00217A51">
        <w:rPr>
          <w:rFonts w:eastAsia="方正仿宋_GBK"/>
          <w:color w:val="000000"/>
          <w:sz w:val="32"/>
          <w:szCs w:val="32"/>
        </w:rPr>
        <w:t>号）等标准、规范和文件，结合我省实际制定本行业环境管理要求。</w:t>
      </w:r>
    </w:p>
    <w:p w:rsidR="00062312" w:rsidRPr="00217A51" w:rsidRDefault="00062312" w:rsidP="006B058F">
      <w:pPr>
        <w:spacing w:line="560" w:lineRule="exact"/>
        <w:ind w:firstLine="640"/>
        <w:rPr>
          <w:rFonts w:eastAsia="方正黑体_GBK"/>
          <w:color w:val="000000"/>
          <w:sz w:val="32"/>
          <w:szCs w:val="32"/>
        </w:rPr>
      </w:pPr>
      <w:r w:rsidRPr="00217A51">
        <w:rPr>
          <w:rFonts w:eastAsia="方正黑体_GBK"/>
          <w:color w:val="000000"/>
          <w:sz w:val="32"/>
          <w:szCs w:val="32"/>
        </w:rPr>
        <w:t>一、选址及规模要求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废无机酸利用处置工程选址及建设应满足国家及地方相关规定。新（</w:t>
      </w:r>
      <w:r w:rsidR="002A6664" w:rsidRPr="00217A51">
        <w:rPr>
          <w:rFonts w:eastAsia="方正仿宋_GBK"/>
          <w:color w:val="000000"/>
          <w:sz w:val="32"/>
          <w:szCs w:val="32"/>
        </w:rPr>
        <w:t>改、扩</w:t>
      </w:r>
      <w:r w:rsidRPr="00217A51">
        <w:rPr>
          <w:rFonts w:eastAsia="方正仿宋_GBK"/>
          <w:color w:val="000000"/>
          <w:sz w:val="32"/>
          <w:szCs w:val="32"/>
        </w:rPr>
        <w:t>）建废无机酸利用处置项目选址</w:t>
      </w:r>
      <w:r w:rsidRPr="00217A51">
        <w:rPr>
          <w:rFonts w:eastAsia="方正仿宋_GBK"/>
          <w:color w:val="000000"/>
          <w:kern w:val="0"/>
          <w:sz w:val="32"/>
          <w:szCs w:val="32"/>
        </w:rPr>
        <w:t>应在经人民政府批准设立，且规划环评通过环保部门审查的工业园区或工业集中区内。</w:t>
      </w:r>
      <w:r w:rsidRPr="00217A51">
        <w:rPr>
          <w:rFonts w:eastAsia="方正仿宋_GBK"/>
          <w:color w:val="000000"/>
          <w:sz w:val="32"/>
          <w:szCs w:val="32"/>
        </w:rPr>
        <w:t>废无机酸综合利用专营设施总设计能力不低于</w:t>
      </w:r>
      <w:r w:rsidRPr="00217A51">
        <w:rPr>
          <w:rFonts w:eastAsia="方正仿宋_GBK"/>
          <w:color w:val="000000"/>
          <w:sz w:val="32"/>
          <w:szCs w:val="32"/>
        </w:rPr>
        <w:t>30000</w:t>
      </w:r>
      <w:r w:rsidRPr="00217A51">
        <w:rPr>
          <w:rFonts w:eastAsia="方正仿宋_GBK"/>
          <w:color w:val="000000"/>
          <w:sz w:val="32"/>
          <w:szCs w:val="32"/>
        </w:rPr>
        <w:t>吨</w:t>
      </w:r>
      <w:r w:rsidRPr="00217A51">
        <w:rPr>
          <w:rFonts w:eastAsia="方正仿宋_GBK"/>
          <w:color w:val="000000"/>
          <w:sz w:val="32"/>
          <w:szCs w:val="32"/>
        </w:rPr>
        <w:t>/</w:t>
      </w:r>
      <w:r w:rsidRPr="00217A51">
        <w:rPr>
          <w:rFonts w:eastAsia="方正仿宋_GBK"/>
          <w:color w:val="000000"/>
          <w:sz w:val="32"/>
          <w:szCs w:val="32"/>
        </w:rPr>
        <w:t>年，兼营的综合性废液利用处置单位废无机酸设计能力不低于</w:t>
      </w:r>
      <w:r w:rsidRPr="00217A51">
        <w:rPr>
          <w:rFonts w:eastAsia="方正仿宋_GBK"/>
          <w:color w:val="000000"/>
          <w:sz w:val="32"/>
          <w:szCs w:val="32"/>
        </w:rPr>
        <w:t>10000</w:t>
      </w:r>
      <w:r w:rsidRPr="00217A51">
        <w:rPr>
          <w:rFonts w:eastAsia="方正仿宋_GBK"/>
          <w:color w:val="000000"/>
          <w:sz w:val="32"/>
          <w:szCs w:val="32"/>
        </w:rPr>
        <w:t>吨</w:t>
      </w:r>
      <w:r w:rsidRPr="00217A51">
        <w:rPr>
          <w:rFonts w:eastAsia="方正仿宋_GBK"/>
          <w:color w:val="000000"/>
          <w:sz w:val="32"/>
          <w:szCs w:val="32"/>
        </w:rPr>
        <w:t>/</w:t>
      </w:r>
      <w:r w:rsidRPr="00217A51">
        <w:rPr>
          <w:rFonts w:eastAsia="方正仿宋_GBK"/>
          <w:color w:val="000000"/>
          <w:sz w:val="32"/>
          <w:szCs w:val="32"/>
        </w:rPr>
        <w:t>年。废无机酸处置设施设计能力原则上不得低于</w:t>
      </w:r>
      <w:r w:rsidRPr="00217A51">
        <w:rPr>
          <w:rFonts w:eastAsia="方正仿宋_GBK"/>
          <w:color w:val="000000"/>
          <w:sz w:val="32"/>
          <w:szCs w:val="32"/>
        </w:rPr>
        <w:t>5000</w:t>
      </w:r>
      <w:r w:rsidRPr="00217A51">
        <w:rPr>
          <w:rFonts w:eastAsia="方正仿宋_GBK"/>
          <w:color w:val="000000"/>
          <w:sz w:val="32"/>
          <w:szCs w:val="32"/>
        </w:rPr>
        <w:t>吨</w:t>
      </w:r>
      <w:r w:rsidRPr="00217A51">
        <w:rPr>
          <w:rFonts w:eastAsia="方正仿宋_GBK"/>
          <w:color w:val="000000"/>
          <w:sz w:val="32"/>
          <w:szCs w:val="32"/>
        </w:rPr>
        <w:t>/</w:t>
      </w:r>
      <w:r w:rsidRPr="00217A51">
        <w:rPr>
          <w:rFonts w:eastAsia="方正仿宋_GBK"/>
          <w:color w:val="000000"/>
          <w:sz w:val="32"/>
          <w:szCs w:val="32"/>
        </w:rPr>
        <w:t>年。</w:t>
      </w:r>
    </w:p>
    <w:p w:rsidR="00062312" w:rsidRPr="00217A51" w:rsidRDefault="00062312" w:rsidP="006B058F">
      <w:pPr>
        <w:spacing w:line="560" w:lineRule="exact"/>
        <w:ind w:firstLine="640"/>
        <w:rPr>
          <w:rFonts w:eastAsia="方正黑体_GBK"/>
          <w:color w:val="000000"/>
          <w:sz w:val="32"/>
          <w:szCs w:val="32"/>
        </w:rPr>
      </w:pPr>
      <w:r w:rsidRPr="00217A51">
        <w:rPr>
          <w:rFonts w:eastAsia="方正黑体_GBK"/>
          <w:color w:val="000000"/>
          <w:sz w:val="32"/>
          <w:szCs w:val="32"/>
        </w:rPr>
        <w:t>二、主体工艺及利用处置要求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（一）废无机酸利用处置</w:t>
      </w:r>
      <w:r w:rsidR="00F74AD2" w:rsidRPr="00217A51">
        <w:rPr>
          <w:rFonts w:eastAsia="方正仿宋_GBK"/>
          <w:color w:val="000000"/>
          <w:sz w:val="32"/>
          <w:szCs w:val="32"/>
        </w:rPr>
        <w:t>设施</w:t>
      </w:r>
      <w:r w:rsidR="002A6664" w:rsidRPr="00217A51">
        <w:rPr>
          <w:rFonts w:eastAsia="方正仿宋_GBK"/>
          <w:color w:val="000000"/>
          <w:sz w:val="32"/>
          <w:szCs w:val="32"/>
        </w:rPr>
        <w:t>的进、出料及输送装置</w:t>
      </w:r>
      <w:r w:rsidRPr="00217A51">
        <w:rPr>
          <w:rFonts w:eastAsia="方正仿宋_GBK"/>
          <w:color w:val="000000"/>
          <w:sz w:val="32"/>
          <w:szCs w:val="32"/>
        </w:rPr>
        <w:t>应采用</w:t>
      </w:r>
      <w:r w:rsidR="00F74AD2" w:rsidRPr="00217A51">
        <w:rPr>
          <w:rFonts w:eastAsia="方正仿宋_GBK"/>
          <w:color w:val="000000"/>
          <w:sz w:val="32"/>
          <w:szCs w:val="32"/>
        </w:rPr>
        <w:t>远程</w:t>
      </w:r>
      <w:r w:rsidRPr="00217A51">
        <w:rPr>
          <w:rFonts w:eastAsia="方正仿宋_GBK"/>
          <w:color w:val="000000"/>
          <w:sz w:val="32"/>
          <w:szCs w:val="32"/>
        </w:rPr>
        <w:t>控制系统，按照设计规模、工艺类型和产品类别配置利用处置生产线</w:t>
      </w:r>
      <w:r w:rsidR="00592C78" w:rsidRPr="00217A51">
        <w:rPr>
          <w:rFonts w:eastAsia="方正仿宋_GBK"/>
          <w:color w:val="000000"/>
          <w:sz w:val="32"/>
          <w:szCs w:val="32"/>
        </w:rPr>
        <w:t>，明确各生产线所能利用处置的废无机酸来源行业及产</w:t>
      </w:r>
      <w:r w:rsidR="00592C78" w:rsidRPr="00217A51">
        <w:rPr>
          <w:rFonts w:eastAsia="方正仿宋_GBK"/>
          <w:color w:val="000000"/>
          <w:sz w:val="32"/>
          <w:szCs w:val="32"/>
        </w:rPr>
        <w:lastRenderedPageBreak/>
        <w:t>生工段</w:t>
      </w:r>
      <w:r w:rsidRPr="00217A51">
        <w:rPr>
          <w:rFonts w:eastAsia="方正仿宋_GBK"/>
          <w:color w:val="000000"/>
          <w:sz w:val="32"/>
          <w:szCs w:val="32"/>
        </w:rPr>
        <w:t>。</w:t>
      </w:r>
    </w:p>
    <w:p w:rsidR="00BC4C6E" w:rsidRPr="00217A51" w:rsidRDefault="00F27850" w:rsidP="002A6664">
      <w:pPr>
        <w:spacing w:line="560" w:lineRule="exact"/>
        <w:ind w:firstLine="640"/>
        <w:rPr>
          <w:rFonts w:eastAsia="方正仿宋_GBK"/>
          <w:color w:val="000000"/>
          <w:sz w:val="32"/>
          <w:szCs w:val="32"/>
        </w:rPr>
      </w:pPr>
      <w:r w:rsidRPr="00217A51">
        <w:rPr>
          <w:rFonts w:eastAsia="方正仿宋_GBK"/>
          <w:color w:val="000000"/>
          <w:sz w:val="32"/>
          <w:szCs w:val="32"/>
        </w:rPr>
        <w:t>（二）工艺替代酸法中不具备相应毒性物质去除工段的，入厂废无机酸接收标准中重金属（铅、汞、镉、铬、砷、镍、锌）、有机污染物等毒性物质含量限值不得超过符合本要求的再生产品质量标准中相应毒性物质的限值；制备再生水处理剂工艺仅可接收钛白粉生产、普通碳钢表面酸洗产生的含铁废无机酸及电极铝箔酸洗产生的含铝废无机酸；制备再生肥料的工艺仅可接收化工行业氯气脱水工段产生的废硫酸，且入厂废无机酸总有机碳含量不得超过</w:t>
      </w:r>
      <w:r w:rsidRPr="00217A51">
        <w:rPr>
          <w:rFonts w:eastAsia="方正仿宋_GBK"/>
          <w:color w:val="000000"/>
          <w:sz w:val="32"/>
          <w:szCs w:val="32"/>
        </w:rPr>
        <w:t>500mg/L</w:t>
      </w:r>
      <w:r w:rsidRPr="00217A51">
        <w:rPr>
          <w:rFonts w:eastAsia="方正仿宋_GBK"/>
          <w:color w:val="000000"/>
          <w:sz w:val="32"/>
          <w:szCs w:val="32"/>
        </w:rPr>
        <w:t>。</w:t>
      </w:r>
    </w:p>
    <w:p w:rsidR="00062312" w:rsidRPr="00217A51" w:rsidRDefault="00BC4C6E" w:rsidP="00B759FE">
      <w:pPr>
        <w:spacing w:line="560" w:lineRule="exact"/>
        <w:ind w:firstLine="640"/>
        <w:rPr>
          <w:rFonts w:eastAsia="方正仿宋_GBK"/>
          <w:color w:val="000000"/>
          <w:sz w:val="32"/>
          <w:szCs w:val="32"/>
        </w:rPr>
      </w:pPr>
      <w:r w:rsidRPr="00217A51">
        <w:rPr>
          <w:rFonts w:eastAsia="方正仿宋_GBK"/>
          <w:color w:val="000000"/>
          <w:sz w:val="32"/>
          <w:szCs w:val="32"/>
        </w:rPr>
        <w:t>（三）</w:t>
      </w:r>
      <w:r w:rsidR="00431B2C" w:rsidRPr="00217A51">
        <w:rPr>
          <w:rFonts w:eastAsia="方正仿宋_GBK"/>
          <w:color w:val="000000"/>
          <w:sz w:val="32"/>
          <w:szCs w:val="32"/>
        </w:rPr>
        <w:t>再生回收法中不具备相应毒性物质去除工段的，入厂废无机酸接收标准中重金属（铅、汞、镉、铬、砷、镍、锌）、有机污染物等毒性物质含量限值不得超过符合本要求的再生产品质量标准中相应毒性物质的限值；</w:t>
      </w:r>
      <w:r w:rsidR="00062312" w:rsidRPr="00217A51">
        <w:rPr>
          <w:rFonts w:eastAsia="方正仿宋_GBK"/>
          <w:color w:val="000000"/>
          <w:sz w:val="32"/>
          <w:szCs w:val="32"/>
        </w:rPr>
        <w:t>采用高温裂解、中温碳化工艺</w:t>
      </w:r>
      <w:r w:rsidR="002A6664" w:rsidRPr="00217A51">
        <w:rPr>
          <w:rFonts w:eastAsia="方正仿宋_GBK"/>
          <w:color w:val="000000"/>
          <w:sz w:val="32"/>
          <w:szCs w:val="32"/>
        </w:rPr>
        <w:t>处理废无机酸</w:t>
      </w:r>
      <w:r w:rsidR="00062312" w:rsidRPr="00217A51">
        <w:rPr>
          <w:rFonts w:eastAsia="方正仿宋_GBK"/>
          <w:color w:val="000000"/>
          <w:sz w:val="32"/>
          <w:szCs w:val="32"/>
        </w:rPr>
        <w:t>的，入厂废无机酸中不得含有机卤化物。</w:t>
      </w:r>
    </w:p>
    <w:p w:rsidR="00062312" w:rsidRPr="00217A51" w:rsidRDefault="00783332" w:rsidP="00B759FE">
      <w:pPr>
        <w:spacing w:line="560" w:lineRule="exact"/>
        <w:ind w:firstLine="640"/>
        <w:rPr>
          <w:rFonts w:eastAsia="方正仿宋_GBK"/>
          <w:color w:val="000000"/>
          <w:sz w:val="32"/>
          <w:szCs w:val="32"/>
        </w:rPr>
      </w:pPr>
      <w:r w:rsidRPr="00217A51">
        <w:rPr>
          <w:rFonts w:eastAsia="方正仿宋_GBK"/>
          <w:color w:val="000000"/>
          <w:sz w:val="32"/>
          <w:szCs w:val="32"/>
        </w:rPr>
        <w:t>（四）</w:t>
      </w:r>
      <w:r w:rsidR="00062312" w:rsidRPr="00217A51">
        <w:rPr>
          <w:rFonts w:eastAsia="方正仿宋_GBK"/>
          <w:color w:val="000000"/>
          <w:sz w:val="32"/>
          <w:szCs w:val="32"/>
        </w:rPr>
        <w:t>鼓励企业研发和采用二次污染少、环境风险低的新型利用处置工艺，鼓励废无机酸产生企业自建配套设施，实现就地利用处置。</w:t>
      </w:r>
    </w:p>
    <w:p w:rsidR="00062312" w:rsidRPr="00217A51" w:rsidRDefault="00062312" w:rsidP="00355299">
      <w:pPr>
        <w:spacing w:line="560" w:lineRule="exact"/>
        <w:ind w:firstLine="640"/>
        <w:rPr>
          <w:rFonts w:eastAsia="方正黑体_GBK"/>
          <w:color w:val="000000"/>
          <w:sz w:val="32"/>
          <w:szCs w:val="32"/>
        </w:rPr>
      </w:pPr>
      <w:r w:rsidRPr="00217A51">
        <w:rPr>
          <w:rFonts w:eastAsia="方正黑体_GBK"/>
          <w:color w:val="000000"/>
          <w:sz w:val="32"/>
          <w:szCs w:val="32"/>
        </w:rPr>
        <w:t>三、</w:t>
      </w:r>
      <w:bookmarkStart w:id="2" w:name="OLE_LINK1"/>
      <w:r w:rsidRPr="00217A51">
        <w:rPr>
          <w:rFonts w:eastAsia="方正黑体_GBK"/>
          <w:color w:val="000000"/>
          <w:sz w:val="32"/>
          <w:szCs w:val="32"/>
        </w:rPr>
        <w:t>接收及化验要求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（一）应根据利用处置工艺特点和符合本要求规定的再生产品质量标准制定废无机酸入厂接收标准</w:t>
      </w:r>
      <w:r w:rsidRPr="00217A51">
        <w:rPr>
          <w:rFonts w:eastAsia="方正仿宋_GBK"/>
          <w:color w:val="000000"/>
          <w:kern w:val="0"/>
          <w:sz w:val="32"/>
          <w:szCs w:val="32"/>
        </w:rPr>
        <w:t>，明确入厂废无机酸中重金属</w:t>
      </w:r>
      <w:r w:rsidRPr="00217A51">
        <w:rPr>
          <w:rFonts w:eastAsia="方正仿宋_GBK"/>
          <w:color w:val="000000"/>
          <w:sz w:val="32"/>
          <w:szCs w:val="32"/>
        </w:rPr>
        <w:t>、有机污染物等毒性物质</w:t>
      </w:r>
      <w:r w:rsidRPr="00217A51">
        <w:rPr>
          <w:rFonts w:eastAsia="方正仿宋_GBK"/>
          <w:color w:val="000000"/>
          <w:kern w:val="0"/>
          <w:sz w:val="32"/>
          <w:szCs w:val="32"/>
        </w:rPr>
        <w:t>含量限值。</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（二）</w:t>
      </w:r>
      <w:bookmarkEnd w:id="2"/>
      <w:r w:rsidRPr="00217A51">
        <w:rPr>
          <w:rFonts w:eastAsia="方正仿宋_GBK"/>
          <w:color w:val="000000"/>
          <w:sz w:val="32"/>
          <w:szCs w:val="32"/>
        </w:rPr>
        <w:t>应建有分析化验室，至少应具备重金属（铅、汞、镉、铬、砷、镍、锌）及有机污染物含量、化学需氧量（</w:t>
      </w:r>
      <w:r w:rsidRPr="00217A51">
        <w:rPr>
          <w:rFonts w:eastAsia="方正仿宋_GBK"/>
          <w:color w:val="000000"/>
          <w:sz w:val="32"/>
          <w:szCs w:val="32"/>
        </w:rPr>
        <w:t>COD</w:t>
      </w:r>
      <w:r w:rsidRPr="00217A51">
        <w:rPr>
          <w:rFonts w:eastAsia="方正仿宋_GBK"/>
          <w:color w:val="000000"/>
          <w:sz w:val="32"/>
          <w:szCs w:val="32"/>
        </w:rPr>
        <w:t>）、总</w:t>
      </w:r>
      <w:r w:rsidRPr="00217A51">
        <w:rPr>
          <w:rFonts w:eastAsia="方正仿宋_GBK"/>
          <w:color w:val="000000"/>
          <w:sz w:val="32"/>
          <w:szCs w:val="32"/>
        </w:rPr>
        <w:lastRenderedPageBreak/>
        <w:t>有机碳（</w:t>
      </w:r>
      <w:r w:rsidRPr="00217A51">
        <w:rPr>
          <w:rFonts w:eastAsia="方正仿宋_GBK"/>
          <w:color w:val="000000"/>
          <w:sz w:val="32"/>
          <w:szCs w:val="32"/>
        </w:rPr>
        <w:t>TOC</w:t>
      </w:r>
      <w:r w:rsidRPr="00217A51">
        <w:rPr>
          <w:rFonts w:eastAsia="方正仿宋_GBK"/>
          <w:color w:val="000000"/>
          <w:sz w:val="32"/>
          <w:szCs w:val="32"/>
        </w:rPr>
        <w:t>）含量等检测能力，满足入厂废无机酸、厂区废水及再生产品检测分析要求。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（三）应根据废无机酸来源</w:t>
      </w:r>
      <w:r w:rsidR="00BF01F2" w:rsidRPr="00217A51">
        <w:rPr>
          <w:rFonts w:eastAsia="方正仿宋_GBK"/>
          <w:color w:val="000000"/>
          <w:sz w:val="32"/>
          <w:szCs w:val="32"/>
        </w:rPr>
        <w:t>、</w:t>
      </w:r>
      <w:r w:rsidRPr="00217A51">
        <w:rPr>
          <w:rFonts w:eastAsia="方正仿宋_GBK"/>
          <w:color w:val="000000"/>
          <w:sz w:val="32"/>
          <w:szCs w:val="32"/>
        </w:rPr>
        <w:t>性质</w:t>
      </w:r>
      <w:r w:rsidR="00BF01F2" w:rsidRPr="00217A51">
        <w:rPr>
          <w:rFonts w:eastAsia="方正仿宋_GBK"/>
          <w:color w:val="000000"/>
          <w:sz w:val="32"/>
          <w:szCs w:val="32"/>
        </w:rPr>
        <w:t>、入厂标准及再生产品标准</w:t>
      </w:r>
      <w:r w:rsidRPr="00217A51">
        <w:rPr>
          <w:rFonts w:eastAsia="方正仿宋_GBK"/>
          <w:color w:val="000000"/>
          <w:sz w:val="32"/>
          <w:szCs w:val="32"/>
        </w:rPr>
        <w:t>，</w:t>
      </w:r>
      <w:r w:rsidR="00B348EF" w:rsidRPr="00217A51">
        <w:rPr>
          <w:rFonts w:eastAsia="方正仿宋_GBK"/>
          <w:color w:val="000000"/>
          <w:sz w:val="32"/>
          <w:szCs w:val="32"/>
        </w:rPr>
        <w:t>制定并实施</w:t>
      </w:r>
      <w:r w:rsidRPr="00217A51">
        <w:rPr>
          <w:rFonts w:eastAsia="方正仿宋_GBK"/>
          <w:color w:val="000000"/>
          <w:sz w:val="32"/>
          <w:szCs w:val="32"/>
        </w:rPr>
        <w:t>废无机酸及再生产品分批次检测</w:t>
      </w:r>
      <w:r w:rsidR="00B348EF" w:rsidRPr="00217A51">
        <w:rPr>
          <w:rFonts w:eastAsia="方正仿宋_GBK"/>
          <w:color w:val="000000"/>
          <w:sz w:val="32"/>
          <w:szCs w:val="32"/>
        </w:rPr>
        <w:t>计划</w:t>
      </w:r>
      <w:r w:rsidRPr="00217A51">
        <w:rPr>
          <w:rFonts w:eastAsia="方正仿宋_GBK"/>
          <w:color w:val="000000"/>
          <w:sz w:val="32"/>
          <w:szCs w:val="32"/>
        </w:rPr>
        <w:t>，检测结果存档备查并至少保存十年。</w:t>
      </w:r>
    </w:p>
    <w:p w:rsidR="00062312" w:rsidRPr="00217A51" w:rsidRDefault="00062312" w:rsidP="006B058F">
      <w:pPr>
        <w:spacing w:line="560" w:lineRule="exact"/>
        <w:ind w:firstLine="640"/>
        <w:rPr>
          <w:rFonts w:eastAsia="方正黑体_GBK"/>
          <w:color w:val="000000"/>
          <w:sz w:val="32"/>
          <w:szCs w:val="32"/>
        </w:rPr>
      </w:pPr>
      <w:r w:rsidRPr="00217A51">
        <w:rPr>
          <w:rFonts w:eastAsia="方正黑体_GBK"/>
          <w:color w:val="000000"/>
          <w:sz w:val="32"/>
          <w:szCs w:val="32"/>
        </w:rPr>
        <w:t>四、二次污染控制要求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（一）贮存设施。废无机酸贮存设施应</w:t>
      </w:r>
      <w:r w:rsidRPr="00217A51">
        <w:rPr>
          <w:rFonts w:eastAsia="方正仿宋_GBK"/>
          <w:sz w:val="32"/>
          <w:szCs w:val="32"/>
        </w:rPr>
        <w:t>符合《危险废物贮存污染控制标准》（</w:t>
      </w:r>
      <w:r w:rsidRPr="00217A51">
        <w:rPr>
          <w:rFonts w:eastAsia="方正仿宋_GBK"/>
          <w:sz w:val="32"/>
          <w:szCs w:val="32"/>
        </w:rPr>
        <w:t>GB18597-2001</w:t>
      </w:r>
      <w:r w:rsidRPr="00217A51">
        <w:rPr>
          <w:rFonts w:eastAsia="方正仿宋_GBK"/>
          <w:sz w:val="32"/>
          <w:szCs w:val="32"/>
        </w:rPr>
        <w:t>）。</w:t>
      </w:r>
      <w:r w:rsidRPr="00217A51">
        <w:rPr>
          <w:rFonts w:eastAsia="方正仿宋_GBK"/>
          <w:color w:val="000000"/>
          <w:sz w:val="32"/>
          <w:szCs w:val="32"/>
        </w:rPr>
        <w:t>新建项目废无机酸贮存设施不得采用地下或半地下式废无机酸储池。废无机酸及再生产品储罐或储池应安装临时取样接口。废无机酸入厂卸料及液态再生产品出厂装车管道上应安装累计流量计，相关数据至少保存十年。</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（二）废气处理。废无机酸利用处置设施各工段应采取有效密闭措施，大气污染物排放指标应满足</w:t>
      </w:r>
      <w:r w:rsidRPr="00217A51">
        <w:rPr>
          <w:rFonts w:eastAsia="方正仿宋_GBK"/>
          <w:color w:val="000000"/>
          <w:kern w:val="0"/>
          <w:sz w:val="32"/>
          <w:szCs w:val="32"/>
        </w:rPr>
        <w:t>《无机化学工业污染物排放标准》（</w:t>
      </w:r>
      <w:r w:rsidRPr="00217A51">
        <w:rPr>
          <w:rFonts w:eastAsia="方正仿宋_GBK"/>
          <w:color w:val="000000"/>
          <w:kern w:val="0"/>
          <w:sz w:val="32"/>
          <w:szCs w:val="32"/>
        </w:rPr>
        <w:t>GB31573-2015</w:t>
      </w:r>
      <w:r w:rsidRPr="00217A51">
        <w:rPr>
          <w:rFonts w:eastAsia="方正仿宋_GBK"/>
          <w:color w:val="000000"/>
          <w:kern w:val="0"/>
          <w:sz w:val="32"/>
          <w:szCs w:val="32"/>
        </w:rPr>
        <w:t>）中相应</w:t>
      </w:r>
      <w:r w:rsidRPr="00217A51">
        <w:rPr>
          <w:rFonts w:eastAsia="方正仿宋_GBK"/>
          <w:color w:val="000000"/>
          <w:sz w:val="32"/>
          <w:szCs w:val="32"/>
        </w:rPr>
        <w:t>。</w:t>
      </w:r>
    </w:p>
    <w:p w:rsidR="00062312" w:rsidRPr="00217A51" w:rsidRDefault="00062312" w:rsidP="006B058F">
      <w:pPr>
        <w:spacing w:line="560" w:lineRule="exact"/>
        <w:ind w:firstLine="640"/>
        <w:rPr>
          <w:rFonts w:eastAsia="方正仿宋_GBK"/>
          <w:color w:val="000000"/>
          <w:kern w:val="0"/>
          <w:sz w:val="32"/>
          <w:szCs w:val="32"/>
        </w:rPr>
      </w:pPr>
      <w:r w:rsidRPr="00217A51">
        <w:rPr>
          <w:rFonts w:eastAsia="方正仿宋_GBK"/>
          <w:color w:val="000000"/>
          <w:sz w:val="32"/>
          <w:szCs w:val="32"/>
        </w:rPr>
        <w:t>（三）废水处理。</w:t>
      </w:r>
      <w:r w:rsidRPr="00217A51">
        <w:rPr>
          <w:rFonts w:eastAsia="方正仿宋_GBK"/>
          <w:color w:val="000000"/>
          <w:kern w:val="0"/>
          <w:sz w:val="32"/>
          <w:szCs w:val="32"/>
        </w:rPr>
        <w:t>废无机酸利用处置设施废水排放应满足</w:t>
      </w:r>
      <w:r w:rsidRPr="00217A51">
        <w:rPr>
          <w:rFonts w:eastAsia="方正仿宋_GBK"/>
          <w:color w:val="000000"/>
          <w:sz w:val="32"/>
          <w:szCs w:val="32"/>
        </w:rPr>
        <w:t>相应国家、地方、行业水污染物排放或接管标准。</w:t>
      </w:r>
      <w:r w:rsidRPr="00217A51">
        <w:rPr>
          <w:rFonts w:eastAsia="方正仿宋_GBK"/>
          <w:color w:val="000000"/>
          <w:kern w:val="0"/>
          <w:sz w:val="32"/>
          <w:szCs w:val="32"/>
        </w:rPr>
        <w:t>企业废无机酸入厂接收标准中某类重金属（</w:t>
      </w:r>
      <w:r w:rsidRPr="00217A51">
        <w:rPr>
          <w:rFonts w:eastAsia="方正仿宋_GBK"/>
          <w:color w:val="000000"/>
          <w:sz w:val="32"/>
          <w:szCs w:val="32"/>
        </w:rPr>
        <w:t>铅、汞、镉、铬、砷、镍</w:t>
      </w:r>
      <w:r w:rsidRPr="00217A51">
        <w:rPr>
          <w:rFonts w:eastAsia="方正仿宋_GBK"/>
          <w:color w:val="000000"/>
          <w:kern w:val="0"/>
          <w:sz w:val="32"/>
          <w:szCs w:val="32"/>
        </w:rPr>
        <w:t>）含量限值高于《无机化学工业污染物排放标准》（</w:t>
      </w:r>
      <w:r w:rsidRPr="00217A51">
        <w:rPr>
          <w:rFonts w:eastAsia="方正仿宋_GBK"/>
          <w:color w:val="000000"/>
          <w:kern w:val="0"/>
          <w:sz w:val="32"/>
          <w:szCs w:val="32"/>
        </w:rPr>
        <w:t>GB31573-2015</w:t>
      </w:r>
      <w:r w:rsidRPr="00217A51">
        <w:rPr>
          <w:rFonts w:eastAsia="方正仿宋_GBK"/>
          <w:color w:val="000000"/>
          <w:kern w:val="0"/>
          <w:sz w:val="32"/>
          <w:szCs w:val="32"/>
        </w:rPr>
        <w:t>）</w:t>
      </w:r>
      <w:r w:rsidR="00227BD9" w:rsidRPr="00217A51">
        <w:rPr>
          <w:rFonts w:eastAsia="方正仿宋_GBK"/>
          <w:color w:val="000000"/>
          <w:kern w:val="0"/>
          <w:sz w:val="32"/>
          <w:szCs w:val="32"/>
        </w:rPr>
        <w:t>表</w:t>
      </w:r>
      <w:r w:rsidR="00227BD9" w:rsidRPr="00217A51">
        <w:rPr>
          <w:rFonts w:eastAsia="方正仿宋_GBK"/>
          <w:color w:val="000000"/>
          <w:kern w:val="0"/>
          <w:sz w:val="32"/>
          <w:szCs w:val="32"/>
        </w:rPr>
        <w:t>1</w:t>
      </w:r>
      <w:r w:rsidRPr="00217A51">
        <w:rPr>
          <w:rFonts w:eastAsia="方正仿宋_GBK"/>
          <w:color w:val="000000"/>
          <w:kern w:val="0"/>
          <w:sz w:val="32"/>
          <w:szCs w:val="32"/>
        </w:rPr>
        <w:t>中相应排放限值的，应满足以下要求：</w:t>
      </w:r>
    </w:p>
    <w:p w:rsidR="00062312" w:rsidRPr="00217A51" w:rsidRDefault="00062312">
      <w:pPr>
        <w:spacing w:line="560" w:lineRule="exact"/>
        <w:ind w:firstLineChars="0" w:firstLine="640"/>
        <w:rPr>
          <w:rFonts w:eastAsia="方正仿宋_GBK"/>
          <w:sz w:val="32"/>
          <w:szCs w:val="32"/>
        </w:rPr>
      </w:pPr>
      <w:r w:rsidRPr="00217A51">
        <w:rPr>
          <w:rFonts w:eastAsia="方正仿宋_GBK"/>
          <w:color w:val="000000"/>
          <w:kern w:val="0"/>
          <w:sz w:val="32"/>
          <w:szCs w:val="32"/>
        </w:rPr>
        <w:t>1</w:t>
      </w:r>
      <w:r w:rsidRPr="00217A51">
        <w:rPr>
          <w:rFonts w:eastAsia="方正仿宋_GBK"/>
          <w:color w:val="000000"/>
          <w:kern w:val="0"/>
          <w:sz w:val="32"/>
          <w:szCs w:val="32"/>
        </w:rPr>
        <w:t>、在利用处置设施车间废水处理设施的排口，该类重金属</w:t>
      </w:r>
      <w:r w:rsidR="00227BD9" w:rsidRPr="00217A51">
        <w:rPr>
          <w:rFonts w:eastAsia="方正仿宋_GBK"/>
          <w:color w:val="000000"/>
          <w:kern w:val="0"/>
          <w:sz w:val="32"/>
          <w:szCs w:val="32"/>
        </w:rPr>
        <w:t>含量</w:t>
      </w:r>
      <w:r w:rsidR="005D7052" w:rsidRPr="00217A51">
        <w:rPr>
          <w:rFonts w:eastAsia="方正仿宋_GBK"/>
          <w:color w:val="000000"/>
          <w:kern w:val="0"/>
          <w:sz w:val="32"/>
          <w:szCs w:val="32"/>
        </w:rPr>
        <w:t>限值</w:t>
      </w:r>
      <w:r w:rsidR="00227BD9" w:rsidRPr="00217A51">
        <w:rPr>
          <w:rFonts w:eastAsia="方正仿宋_GBK"/>
          <w:color w:val="000000"/>
          <w:kern w:val="0"/>
          <w:sz w:val="32"/>
          <w:szCs w:val="32"/>
        </w:rPr>
        <w:t>执行</w:t>
      </w:r>
      <w:r w:rsidRPr="00217A51">
        <w:rPr>
          <w:rFonts w:eastAsia="方正仿宋_GBK"/>
          <w:color w:val="000000"/>
          <w:kern w:val="0"/>
          <w:sz w:val="32"/>
          <w:szCs w:val="32"/>
        </w:rPr>
        <w:t>《无机化学工业污染物排放标准》（</w:t>
      </w:r>
      <w:r w:rsidRPr="00217A51">
        <w:rPr>
          <w:rFonts w:eastAsia="方正仿宋_GBK"/>
          <w:color w:val="000000"/>
          <w:kern w:val="0"/>
          <w:sz w:val="32"/>
          <w:szCs w:val="32"/>
        </w:rPr>
        <w:t>GB31573-2015</w:t>
      </w:r>
      <w:r w:rsidRPr="00217A51">
        <w:rPr>
          <w:rFonts w:eastAsia="方正仿宋_GBK"/>
          <w:color w:val="000000"/>
          <w:kern w:val="0"/>
          <w:sz w:val="32"/>
          <w:szCs w:val="32"/>
        </w:rPr>
        <w:t>）表</w:t>
      </w:r>
      <w:r w:rsidRPr="00217A51">
        <w:rPr>
          <w:rFonts w:eastAsia="方正仿宋_GBK"/>
          <w:color w:val="000000"/>
          <w:kern w:val="0"/>
          <w:sz w:val="32"/>
          <w:szCs w:val="32"/>
        </w:rPr>
        <w:t>1</w:t>
      </w:r>
      <w:r w:rsidRPr="00217A51">
        <w:rPr>
          <w:rFonts w:eastAsia="方正仿宋_GBK"/>
          <w:color w:val="000000"/>
          <w:kern w:val="0"/>
          <w:sz w:val="32"/>
          <w:szCs w:val="32"/>
        </w:rPr>
        <w:t>中相应</w:t>
      </w:r>
      <w:r w:rsidR="005D7052" w:rsidRPr="00217A51">
        <w:rPr>
          <w:rFonts w:eastAsia="方正仿宋_GBK"/>
          <w:color w:val="000000"/>
          <w:kern w:val="0"/>
          <w:sz w:val="32"/>
          <w:szCs w:val="32"/>
        </w:rPr>
        <w:t>要求</w:t>
      </w:r>
      <w:r w:rsidRPr="00217A51">
        <w:rPr>
          <w:rFonts w:eastAsia="方正仿宋_GBK"/>
          <w:sz w:val="32"/>
          <w:szCs w:val="32"/>
        </w:rPr>
        <w:t>；</w:t>
      </w:r>
    </w:p>
    <w:p w:rsidR="00062312" w:rsidRPr="00217A51" w:rsidRDefault="00062312" w:rsidP="006B058F">
      <w:pPr>
        <w:spacing w:line="560" w:lineRule="exact"/>
        <w:ind w:firstLine="640"/>
        <w:rPr>
          <w:rFonts w:eastAsia="方正仿宋_GBK"/>
          <w:color w:val="000000"/>
          <w:kern w:val="0"/>
          <w:sz w:val="32"/>
          <w:szCs w:val="32"/>
        </w:rPr>
      </w:pPr>
      <w:r w:rsidRPr="00217A51">
        <w:rPr>
          <w:rFonts w:eastAsia="方正仿宋_GBK"/>
          <w:color w:val="000000"/>
          <w:kern w:val="0"/>
          <w:sz w:val="32"/>
          <w:szCs w:val="32"/>
        </w:rPr>
        <w:t>2</w:t>
      </w:r>
      <w:r w:rsidRPr="00217A51">
        <w:rPr>
          <w:rFonts w:eastAsia="方正仿宋_GBK"/>
          <w:color w:val="000000"/>
          <w:kern w:val="0"/>
          <w:sz w:val="32"/>
          <w:szCs w:val="32"/>
        </w:rPr>
        <w:t>、</w:t>
      </w:r>
      <w:r w:rsidRPr="00217A51">
        <w:rPr>
          <w:rFonts w:eastAsia="方正仿宋_GBK"/>
          <w:sz w:val="32"/>
          <w:szCs w:val="32"/>
        </w:rPr>
        <w:t>每季度至少开展一次</w:t>
      </w:r>
      <w:r w:rsidRPr="00217A51">
        <w:rPr>
          <w:rFonts w:eastAsia="方正仿宋_GBK"/>
          <w:color w:val="000000"/>
          <w:kern w:val="0"/>
          <w:sz w:val="32"/>
          <w:szCs w:val="32"/>
        </w:rPr>
        <w:t>利用处置设施车间废水处理设施排</w:t>
      </w:r>
      <w:r w:rsidRPr="00217A51">
        <w:rPr>
          <w:rFonts w:eastAsia="方正仿宋_GBK"/>
          <w:color w:val="000000"/>
          <w:kern w:val="0"/>
          <w:sz w:val="32"/>
          <w:szCs w:val="32"/>
        </w:rPr>
        <w:lastRenderedPageBreak/>
        <w:t>口处该类重金属的</w:t>
      </w:r>
      <w:r w:rsidRPr="00217A51">
        <w:rPr>
          <w:rFonts w:eastAsia="方正仿宋_GBK"/>
          <w:sz w:val="32"/>
          <w:szCs w:val="32"/>
        </w:rPr>
        <w:t>含量检测，检测数据至少保存十年。</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（四）次生危废管理。废无机酸利用处置企业生产过程中形成的次生危废主要</w:t>
      </w:r>
      <w:bookmarkStart w:id="3" w:name="_GoBack"/>
      <w:bookmarkEnd w:id="3"/>
      <w:r w:rsidRPr="00217A51">
        <w:rPr>
          <w:rFonts w:eastAsia="方正仿宋_GBK"/>
          <w:color w:val="000000"/>
          <w:sz w:val="32"/>
          <w:szCs w:val="32"/>
        </w:rPr>
        <w:t>包括过滤或离心分离酸渣、沉积酸渣、物化污泥、废过滤棉、废盐等，应设置专门的贮存区，对次生危废的产生、贮存、处置量</w:t>
      </w:r>
      <w:r w:rsidRPr="00217A51">
        <w:rPr>
          <w:rFonts w:eastAsia="方正仿宋_GBK"/>
          <w:color w:val="000000"/>
          <w:kern w:val="0"/>
          <w:sz w:val="32"/>
          <w:szCs w:val="32"/>
        </w:rPr>
        <w:t>及去向</w:t>
      </w:r>
      <w:r w:rsidRPr="00217A51">
        <w:rPr>
          <w:rFonts w:eastAsia="方正仿宋_GBK"/>
          <w:color w:val="000000"/>
          <w:sz w:val="32"/>
          <w:szCs w:val="32"/>
        </w:rPr>
        <w:t>进行详细记录。</w:t>
      </w:r>
      <w:r w:rsidRPr="00217A51">
        <w:rPr>
          <w:rFonts w:eastAsia="方正仿宋_GBK"/>
          <w:sz w:val="32"/>
          <w:szCs w:val="32"/>
        </w:rPr>
        <w:t>记录数据至少保存十年。</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（五）噪声控制。废无机酸利用处置设施应采取降噪和隔音措施，厂界应满足《工业企业厂界环境噪声排放标准》（</w:t>
      </w:r>
      <w:r w:rsidRPr="00217A51">
        <w:rPr>
          <w:rFonts w:eastAsia="方正仿宋_GBK"/>
          <w:color w:val="000000"/>
          <w:sz w:val="32"/>
          <w:szCs w:val="32"/>
        </w:rPr>
        <w:t>GB12348-2008</w:t>
      </w:r>
      <w:r w:rsidRPr="00217A51">
        <w:rPr>
          <w:rFonts w:eastAsia="方正仿宋_GBK"/>
          <w:color w:val="000000"/>
          <w:sz w:val="32"/>
          <w:szCs w:val="32"/>
        </w:rPr>
        <w:t>）要求。</w:t>
      </w:r>
    </w:p>
    <w:p w:rsidR="00062312" w:rsidRPr="00217A51" w:rsidRDefault="00062312" w:rsidP="006B058F">
      <w:pPr>
        <w:spacing w:line="560" w:lineRule="exact"/>
        <w:ind w:firstLine="640"/>
        <w:rPr>
          <w:rFonts w:eastAsia="方正黑体_GBK"/>
          <w:color w:val="000000"/>
          <w:sz w:val="32"/>
          <w:szCs w:val="32"/>
        </w:rPr>
      </w:pPr>
      <w:r w:rsidRPr="00217A51">
        <w:rPr>
          <w:rFonts w:eastAsia="方正黑体_GBK"/>
          <w:color w:val="000000"/>
          <w:sz w:val="32"/>
          <w:szCs w:val="32"/>
        </w:rPr>
        <w:t>五、再生产品环境管理要求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（一）利用废无机酸生产的再生产物，按产品管理的必须满足《固体废物鉴别标准</w:t>
      </w:r>
      <w:r w:rsidRPr="00217A51">
        <w:rPr>
          <w:rFonts w:eastAsia="方正仿宋_GBK"/>
          <w:color w:val="000000"/>
          <w:sz w:val="32"/>
          <w:szCs w:val="32"/>
        </w:rPr>
        <w:t xml:space="preserve"> </w:t>
      </w:r>
      <w:r w:rsidRPr="00217A51">
        <w:rPr>
          <w:rFonts w:eastAsia="方正仿宋_GBK"/>
          <w:color w:val="000000"/>
          <w:sz w:val="32"/>
          <w:szCs w:val="32"/>
        </w:rPr>
        <w:t>通则》（</w:t>
      </w:r>
      <w:r w:rsidRPr="00217A51">
        <w:rPr>
          <w:rFonts w:eastAsia="方正仿宋_GBK"/>
          <w:color w:val="000000"/>
          <w:sz w:val="32"/>
          <w:szCs w:val="32"/>
        </w:rPr>
        <w:t>GB34330-2017</w:t>
      </w:r>
      <w:r w:rsidRPr="00217A51">
        <w:rPr>
          <w:rFonts w:eastAsia="方正仿宋_GBK"/>
          <w:color w:val="000000"/>
          <w:sz w:val="32"/>
          <w:szCs w:val="32"/>
        </w:rPr>
        <w:t>）</w:t>
      </w:r>
      <w:r w:rsidRPr="00217A51">
        <w:rPr>
          <w:rFonts w:eastAsia="方正仿宋_GBK"/>
          <w:color w:val="000000"/>
          <w:sz w:val="32"/>
          <w:szCs w:val="32"/>
        </w:rPr>
        <w:t>5.2</w:t>
      </w:r>
      <w:r w:rsidRPr="00217A51">
        <w:rPr>
          <w:rFonts w:eastAsia="方正仿宋_GBK"/>
          <w:color w:val="000000"/>
          <w:sz w:val="32"/>
          <w:szCs w:val="32"/>
        </w:rPr>
        <w:t>条相关质量及有害物质含量要求。</w:t>
      </w:r>
    </w:p>
    <w:p w:rsidR="00062312" w:rsidRPr="00217A51" w:rsidRDefault="00062312" w:rsidP="006B058F">
      <w:pPr>
        <w:spacing w:line="540" w:lineRule="exact"/>
        <w:ind w:firstLine="640"/>
        <w:rPr>
          <w:rFonts w:eastAsia="方正仿宋_GBK"/>
          <w:color w:val="000000"/>
          <w:sz w:val="32"/>
          <w:szCs w:val="32"/>
        </w:rPr>
      </w:pPr>
      <w:r w:rsidRPr="00217A51">
        <w:rPr>
          <w:rFonts w:eastAsia="方正仿宋_GBK"/>
          <w:color w:val="000000"/>
          <w:sz w:val="32"/>
          <w:szCs w:val="32"/>
        </w:rPr>
        <w:t>再生产品质量及重金属（铅、汞、镉、铬、砷、镍、锌）、有机污染物等毒性物质的含量限值应符合使用被替代原料生产的相应产品国家质量标准中相关要求。当没有可参考的国家质量标准或标准中某类毒性物质指标缺失时，执行如下要求：</w:t>
      </w:r>
    </w:p>
    <w:p w:rsidR="00062312" w:rsidRPr="00217A51" w:rsidRDefault="00062312" w:rsidP="006B058F">
      <w:pPr>
        <w:spacing w:line="540" w:lineRule="exact"/>
        <w:ind w:firstLine="640"/>
        <w:rPr>
          <w:rFonts w:eastAsia="方正仿宋_GBK"/>
          <w:color w:val="000000"/>
          <w:sz w:val="32"/>
          <w:szCs w:val="32"/>
        </w:rPr>
      </w:pPr>
      <w:r w:rsidRPr="00217A51">
        <w:rPr>
          <w:rFonts w:eastAsia="方正仿宋_GBK"/>
          <w:color w:val="000000"/>
          <w:sz w:val="32"/>
          <w:szCs w:val="32"/>
        </w:rPr>
        <w:t>1</w:t>
      </w:r>
      <w:r w:rsidRPr="00217A51">
        <w:rPr>
          <w:rFonts w:eastAsia="方正仿宋_GBK"/>
          <w:color w:val="000000"/>
          <w:sz w:val="32"/>
          <w:szCs w:val="32"/>
        </w:rPr>
        <w:t>、再生水处理剂、再生酸及其它再生化学品中重金属（</w:t>
      </w:r>
      <w:r w:rsidR="00744FEE" w:rsidRPr="00217A51">
        <w:rPr>
          <w:rFonts w:eastAsia="方正仿宋_GBK"/>
          <w:color w:val="000000"/>
          <w:sz w:val="32"/>
          <w:szCs w:val="32"/>
        </w:rPr>
        <w:t>铅、汞、镉、铬、砷、镍、锌</w:t>
      </w:r>
      <w:r w:rsidRPr="00217A51">
        <w:rPr>
          <w:rFonts w:eastAsia="方正仿宋_GBK"/>
          <w:color w:val="000000"/>
          <w:sz w:val="32"/>
          <w:szCs w:val="32"/>
        </w:rPr>
        <w:t>）含量限值执行《水处理剂</w:t>
      </w:r>
      <w:r w:rsidRPr="00217A51">
        <w:rPr>
          <w:rFonts w:eastAsia="方正仿宋_GBK"/>
          <w:color w:val="000000"/>
          <w:sz w:val="32"/>
          <w:szCs w:val="32"/>
        </w:rPr>
        <w:t xml:space="preserve"> </w:t>
      </w:r>
      <w:r w:rsidRPr="00217A51">
        <w:rPr>
          <w:rFonts w:eastAsia="方正仿宋_GBK"/>
          <w:color w:val="000000"/>
          <w:sz w:val="32"/>
          <w:szCs w:val="32"/>
        </w:rPr>
        <w:t>聚合硫酸铁》（</w:t>
      </w:r>
      <w:r w:rsidRPr="00217A51">
        <w:rPr>
          <w:rFonts w:eastAsia="方正仿宋_GBK"/>
          <w:color w:val="000000"/>
          <w:sz w:val="32"/>
          <w:szCs w:val="32"/>
        </w:rPr>
        <w:t>GB14591-2016</w:t>
      </w:r>
      <w:r w:rsidRPr="00217A51">
        <w:rPr>
          <w:rFonts w:eastAsia="方正仿宋_GBK"/>
          <w:color w:val="000000"/>
          <w:sz w:val="32"/>
          <w:szCs w:val="32"/>
        </w:rPr>
        <w:t>）中</w:t>
      </w:r>
      <w:r w:rsidRPr="00217A51">
        <w:rPr>
          <w:rFonts w:eastAsia="方正仿宋_GBK"/>
          <w:color w:val="000000"/>
          <w:sz w:val="32"/>
          <w:szCs w:val="32"/>
        </w:rPr>
        <w:t>“</w:t>
      </w:r>
      <w:r w:rsidRPr="00217A51">
        <w:rPr>
          <w:rFonts w:eastAsia="方正仿宋_GBK"/>
          <w:color w:val="000000"/>
          <w:sz w:val="32"/>
          <w:szCs w:val="32"/>
        </w:rPr>
        <w:t>合格品</w:t>
      </w:r>
      <w:r w:rsidRPr="00217A51">
        <w:rPr>
          <w:rFonts w:eastAsia="方正仿宋_GBK"/>
          <w:color w:val="000000"/>
          <w:sz w:val="32"/>
          <w:szCs w:val="32"/>
        </w:rPr>
        <w:t>”</w:t>
      </w:r>
      <w:r w:rsidRPr="00217A51">
        <w:rPr>
          <w:rFonts w:eastAsia="方正仿宋_GBK"/>
          <w:color w:val="000000"/>
          <w:sz w:val="32"/>
          <w:szCs w:val="32"/>
        </w:rPr>
        <w:t>类相应要求；再生肥料中重金属（铅、汞、镉、铬、砷）含量限值执行《肥料中砷镉铅铬汞生态指标》（</w:t>
      </w:r>
      <w:r w:rsidRPr="00217A51">
        <w:rPr>
          <w:rFonts w:eastAsia="方正仿宋_GBK"/>
          <w:color w:val="000000"/>
          <w:sz w:val="32"/>
          <w:szCs w:val="32"/>
        </w:rPr>
        <w:t>GB/T23349-2009</w:t>
      </w:r>
      <w:r w:rsidRPr="00217A51">
        <w:rPr>
          <w:rFonts w:eastAsia="方正仿宋_GBK"/>
          <w:color w:val="000000"/>
          <w:sz w:val="32"/>
          <w:szCs w:val="32"/>
        </w:rPr>
        <w:t>）中相应要求。</w:t>
      </w:r>
    </w:p>
    <w:p w:rsidR="00062312" w:rsidRPr="00217A51" w:rsidRDefault="00062312" w:rsidP="006B058F">
      <w:pPr>
        <w:spacing w:line="540" w:lineRule="exact"/>
        <w:ind w:firstLine="640"/>
        <w:rPr>
          <w:rFonts w:eastAsia="方正仿宋_GBK"/>
          <w:color w:val="000000"/>
          <w:sz w:val="32"/>
          <w:szCs w:val="32"/>
        </w:rPr>
      </w:pPr>
      <w:r w:rsidRPr="00217A51">
        <w:rPr>
          <w:rFonts w:eastAsia="方正仿宋_GBK"/>
          <w:color w:val="000000"/>
          <w:sz w:val="32"/>
          <w:szCs w:val="32"/>
        </w:rPr>
        <w:t>2</w:t>
      </w:r>
      <w:r w:rsidRPr="00217A51">
        <w:rPr>
          <w:rFonts w:eastAsia="方正仿宋_GBK"/>
          <w:color w:val="000000"/>
          <w:sz w:val="32"/>
          <w:szCs w:val="32"/>
        </w:rPr>
        <w:t>、再生产品中有机农药、非挥发性有机化合物及挥发性有机化合物含量应小于《危险废物鉴别标准</w:t>
      </w:r>
      <w:r w:rsidRPr="00217A51">
        <w:rPr>
          <w:rFonts w:eastAsia="方正仿宋_GBK"/>
          <w:color w:val="000000"/>
          <w:sz w:val="32"/>
          <w:szCs w:val="32"/>
        </w:rPr>
        <w:t xml:space="preserve"> </w:t>
      </w:r>
      <w:r w:rsidRPr="00217A51">
        <w:rPr>
          <w:rFonts w:eastAsia="方正仿宋_GBK"/>
          <w:color w:val="000000"/>
          <w:sz w:val="32"/>
          <w:szCs w:val="32"/>
        </w:rPr>
        <w:t>浸出毒性鉴别》</w:t>
      </w:r>
      <w:r w:rsidRPr="00217A51">
        <w:rPr>
          <w:rFonts w:eastAsia="方正仿宋_GBK"/>
          <w:color w:val="000000"/>
          <w:sz w:val="32"/>
          <w:szCs w:val="32"/>
        </w:rPr>
        <w:lastRenderedPageBreak/>
        <w:t>（</w:t>
      </w:r>
      <w:r w:rsidRPr="00217A51">
        <w:rPr>
          <w:rFonts w:eastAsia="方正仿宋_GBK"/>
          <w:color w:val="000000"/>
          <w:sz w:val="32"/>
          <w:szCs w:val="32"/>
        </w:rPr>
        <w:t>GB5085.3-2007</w:t>
      </w:r>
      <w:r w:rsidRPr="00217A51">
        <w:rPr>
          <w:rFonts w:eastAsia="方正仿宋_GBK"/>
          <w:color w:val="000000"/>
          <w:sz w:val="32"/>
          <w:szCs w:val="32"/>
        </w:rPr>
        <w:t>）中相关要求，再生肥料中挥发性有机物含量限值执行《过磷酸钙》（</w:t>
      </w:r>
      <w:r w:rsidRPr="00217A51">
        <w:rPr>
          <w:rFonts w:eastAsia="方正仿宋_GBK"/>
          <w:color w:val="000000"/>
          <w:sz w:val="32"/>
          <w:szCs w:val="32"/>
        </w:rPr>
        <w:t>GB/T 20413-2017</w:t>
      </w:r>
      <w:r w:rsidRPr="00217A51">
        <w:rPr>
          <w:rFonts w:eastAsia="方正仿宋_GBK"/>
          <w:color w:val="000000"/>
          <w:sz w:val="32"/>
          <w:szCs w:val="32"/>
        </w:rPr>
        <w:t>）中相应要求。</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w:t>
      </w:r>
      <w:r w:rsidR="00814755" w:rsidRPr="00217A51">
        <w:rPr>
          <w:rFonts w:eastAsia="方正仿宋_GBK"/>
          <w:color w:val="000000"/>
          <w:sz w:val="32"/>
          <w:szCs w:val="32"/>
        </w:rPr>
        <w:t>二</w:t>
      </w:r>
      <w:r w:rsidRPr="00217A51">
        <w:rPr>
          <w:rFonts w:eastAsia="方正仿宋_GBK"/>
          <w:color w:val="000000"/>
          <w:sz w:val="32"/>
          <w:szCs w:val="32"/>
        </w:rPr>
        <w:t>）</w:t>
      </w:r>
      <w:r w:rsidR="00814755" w:rsidRPr="00217A51">
        <w:rPr>
          <w:rFonts w:eastAsia="方正仿宋_GBK"/>
          <w:color w:val="000000"/>
          <w:sz w:val="32"/>
          <w:szCs w:val="32"/>
        </w:rPr>
        <w:t>利用废无机酸制备的再生肥料产品流通需要符合国家相关肥料分级管理标准，再生水处理剂只能用于工业污水</w:t>
      </w:r>
      <w:r w:rsidR="005864B7" w:rsidRPr="00217A51">
        <w:rPr>
          <w:rFonts w:eastAsia="方正仿宋_GBK"/>
          <w:color w:val="000000"/>
          <w:sz w:val="32"/>
          <w:szCs w:val="32"/>
        </w:rPr>
        <w:t>处理</w:t>
      </w:r>
      <w:r w:rsidR="00814755" w:rsidRPr="00217A51">
        <w:rPr>
          <w:rFonts w:eastAsia="方正仿宋_GBK"/>
          <w:color w:val="000000"/>
          <w:sz w:val="32"/>
          <w:szCs w:val="32"/>
        </w:rPr>
        <w:t>或污泥调理，禁止废无机酸再生产品流向饮用水处理、养殖行业及食品、药品等供应链企业。</w:t>
      </w:r>
    </w:p>
    <w:p w:rsidR="00062312"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w:t>
      </w:r>
      <w:r w:rsidR="00814755" w:rsidRPr="00217A51">
        <w:rPr>
          <w:rFonts w:eastAsia="方正仿宋_GBK"/>
          <w:color w:val="000000"/>
          <w:sz w:val="32"/>
          <w:szCs w:val="32"/>
        </w:rPr>
        <w:t>三</w:t>
      </w:r>
      <w:r w:rsidRPr="00217A51">
        <w:rPr>
          <w:rFonts w:eastAsia="方正仿宋_GBK"/>
          <w:color w:val="000000"/>
          <w:sz w:val="32"/>
          <w:szCs w:val="32"/>
        </w:rPr>
        <w:t>）</w:t>
      </w:r>
      <w:r w:rsidR="00814755" w:rsidRPr="00217A51">
        <w:rPr>
          <w:rFonts w:eastAsia="方正仿宋_GBK"/>
          <w:color w:val="000000"/>
          <w:sz w:val="32"/>
          <w:szCs w:val="32"/>
        </w:rPr>
        <w:t>再生产品应采取</w:t>
      </w:r>
      <w:r w:rsidR="00814755" w:rsidRPr="00217A51">
        <w:rPr>
          <w:rFonts w:eastAsia="方正仿宋_GBK"/>
          <w:color w:val="000000"/>
          <w:sz w:val="32"/>
          <w:szCs w:val="32"/>
        </w:rPr>
        <w:t>“</w:t>
      </w:r>
      <w:r w:rsidR="00814755" w:rsidRPr="00217A51">
        <w:rPr>
          <w:rFonts w:eastAsia="方正仿宋_GBK"/>
          <w:color w:val="000000"/>
          <w:sz w:val="32"/>
          <w:szCs w:val="32"/>
        </w:rPr>
        <w:t>点对点</w:t>
      </w:r>
      <w:r w:rsidR="00814755" w:rsidRPr="00217A51">
        <w:rPr>
          <w:rFonts w:eastAsia="方正仿宋_GBK"/>
          <w:color w:val="000000"/>
          <w:sz w:val="32"/>
          <w:szCs w:val="32"/>
        </w:rPr>
        <w:t>”</w:t>
      </w:r>
      <w:r w:rsidR="00814755" w:rsidRPr="00217A51">
        <w:rPr>
          <w:rFonts w:eastAsia="方正仿宋_GBK"/>
          <w:color w:val="000000"/>
          <w:sz w:val="32"/>
          <w:szCs w:val="32"/>
        </w:rPr>
        <w:t>方式，即直接销售给使用该再生产品作为替代原辅料进行工业生产或污染治理的一家或多家单位，不得销售给贸易中间商。双方应在购销合同中明确符合本要求规定的再生产品有害物质控制限值，购买方应确保不对后续生产过程的污染控制及下游产品质量造成不良影响。</w:t>
      </w:r>
    </w:p>
    <w:p w:rsidR="00062312" w:rsidRPr="00217A51" w:rsidRDefault="00062312" w:rsidP="00B759FE">
      <w:pPr>
        <w:spacing w:line="560" w:lineRule="exact"/>
        <w:ind w:firstLine="640"/>
        <w:rPr>
          <w:rFonts w:eastAsia="方正仿宋_GBK"/>
          <w:color w:val="000000"/>
          <w:sz w:val="32"/>
          <w:szCs w:val="32"/>
        </w:rPr>
      </w:pPr>
      <w:r w:rsidRPr="00217A51">
        <w:rPr>
          <w:rFonts w:eastAsia="方正仿宋_GBK"/>
          <w:color w:val="000000"/>
          <w:sz w:val="32"/>
          <w:szCs w:val="32"/>
        </w:rPr>
        <w:t>（</w:t>
      </w:r>
      <w:r w:rsidR="00814755" w:rsidRPr="00217A51">
        <w:rPr>
          <w:rFonts w:eastAsia="方正仿宋_GBK"/>
          <w:color w:val="000000"/>
          <w:sz w:val="32"/>
          <w:szCs w:val="32"/>
        </w:rPr>
        <w:t>四</w:t>
      </w:r>
      <w:r w:rsidRPr="00217A51">
        <w:rPr>
          <w:rFonts w:eastAsia="方正仿宋_GBK"/>
          <w:color w:val="000000"/>
          <w:sz w:val="32"/>
          <w:szCs w:val="32"/>
        </w:rPr>
        <w:t>）</w:t>
      </w:r>
      <w:r w:rsidR="00814755" w:rsidRPr="00217A51">
        <w:rPr>
          <w:rFonts w:eastAsia="方正仿宋_GBK"/>
          <w:color w:val="000000"/>
          <w:sz w:val="32"/>
          <w:szCs w:val="32"/>
        </w:rPr>
        <w:t>废无机酸综合利用企业应在其官方网站或其他便于公众查阅的媒体上，按季度及时公开其再生产品相关信息，包括原辅材料中所利用的危险废物特性、执行的产品质量标准及产品流向等。</w:t>
      </w:r>
    </w:p>
    <w:p w:rsidR="00062312" w:rsidRPr="00217A51" w:rsidRDefault="00062312" w:rsidP="006B058F">
      <w:pPr>
        <w:spacing w:line="560" w:lineRule="exact"/>
        <w:ind w:firstLine="640"/>
        <w:rPr>
          <w:rFonts w:eastAsia="方正黑体_GBK"/>
          <w:color w:val="000000"/>
          <w:sz w:val="32"/>
          <w:szCs w:val="32"/>
        </w:rPr>
      </w:pPr>
      <w:r w:rsidRPr="00217A51">
        <w:rPr>
          <w:rFonts w:eastAsia="方正黑体_GBK"/>
          <w:color w:val="000000"/>
          <w:sz w:val="32"/>
          <w:szCs w:val="32"/>
        </w:rPr>
        <w:t>六、运营管理要求</w:t>
      </w:r>
    </w:p>
    <w:p w:rsidR="00062312" w:rsidRPr="00217A51" w:rsidRDefault="00062312" w:rsidP="006B058F">
      <w:pPr>
        <w:spacing w:line="560" w:lineRule="exact"/>
        <w:ind w:firstLine="640"/>
        <w:rPr>
          <w:rFonts w:eastAsia="方正仿宋_GBK"/>
          <w:color w:val="000000"/>
          <w:kern w:val="0"/>
          <w:sz w:val="32"/>
          <w:szCs w:val="32"/>
        </w:rPr>
      </w:pPr>
      <w:r w:rsidRPr="00217A51">
        <w:rPr>
          <w:rFonts w:eastAsia="方正仿宋_GBK"/>
          <w:color w:val="000000"/>
          <w:sz w:val="32"/>
          <w:szCs w:val="32"/>
        </w:rPr>
        <w:t>废无机酸利用处置企业应建立规范的台账、检测数据及档案等内部管理制度，</w:t>
      </w:r>
      <w:r w:rsidRPr="00217A51">
        <w:rPr>
          <w:rFonts w:eastAsia="方正仿宋_GBK"/>
          <w:color w:val="000000"/>
          <w:kern w:val="0"/>
          <w:sz w:val="32"/>
          <w:szCs w:val="32"/>
        </w:rPr>
        <w:t>建立可追溯的生产记录，保存生产过程中使用的原辅材料、工艺参数和往来票据等相关信息。</w:t>
      </w:r>
      <w:r w:rsidRPr="00217A51">
        <w:rPr>
          <w:rFonts w:eastAsia="方正仿宋_GBK"/>
          <w:color w:val="000000"/>
          <w:sz w:val="32"/>
          <w:szCs w:val="32"/>
        </w:rPr>
        <w:t>鼓励开展质量管理体系认证，鼓励建设可全程跟踪废物流向的</w:t>
      </w:r>
      <w:r w:rsidRPr="00217A51">
        <w:rPr>
          <w:rFonts w:eastAsia="方正仿宋_GBK"/>
          <w:color w:val="000000"/>
          <w:sz w:val="32"/>
          <w:szCs w:val="32"/>
        </w:rPr>
        <w:t>ERP</w:t>
      </w:r>
      <w:r w:rsidRPr="00217A51">
        <w:rPr>
          <w:rFonts w:eastAsia="方正仿宋_GBK"/>
          <w:color w:val="000000"/>
          <w:sz w:val="32"/>
          <w:szCs w:val="32"/>
        </w:rPr>
        <w:t>管理系统。</w:t>
      </w:r>
    </w:p>
    <w:p w:rsidR="00B10D7F"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t>本管理要求适用于江苏省范围内废无机酸利用处置设施的设计、建设和运行管理</w:t>
      </w:r>
      <w:r w:rsidRPr="00217A51">
        <w:rPr>
          <w:rFonts w:eastAsia="方正仿宋_GBK"/>
          <w:color w:val="000000"/>
          <w:sz w:val="32"/>
          <w:szCs w:val="32"/>
        </w:rPr>
        <w:t>,</w:t>
      </w:r>
      <w:r w:rsidRPr="00217A51">
        <w:rPr>
          <w:rFonts w:eastAsia="方正仿宋_GBK"/>
          <w:color w:val="000000"/>
          <w:sz w:val="32"/>
          <w:szCs w:val="32"/>
        </w:rPr>
        <w:t>产废企业自建配套利用处置设施参照执行（选址及规模要求除外）。</w:t>
      </w:r>
    </w:p>
    <w:p w:rsidR="007A2CFD" w:rsidRPr="00217A51" w:rsidRDefault="00062312" w:rsidP="006B058F">
      <w:pPr>
        <w:spacing w:line="560" w:lineRule="exact"/>
        <w:ind w:firstLine="640"/>
        <w:rPr>
          <w:rFonts w:eastAsia="方正仿宋_GBK"/>
          <w:color w:val="000000"/>
          <w:sz w:val="32"/>
          <w:szCs w:val="32"/>
        </w:rPr>
      </w:pPr>
      <w:r w:rsidRPr="00217A51">
        <w:rPr>
          <w:rFonts w:eastAsia="方正仿宋_GBK"/>
          <w:color w:val="000000"/>
          <w:sz w:val="32"/>
          <w:szCs w:val="32"/>
        </w:rPr>
        <w:lastRenderedPageBreak/>
        <w:t>自生效之日起，</w:t>
      </w:r>
      <w:r w:rsidR="00C34427" w:rsidRPr="00217A51">
        <w:rPr>
          <w:rFonts w:eastAsia="方正仿宋_GBK"/>
          <w:color w:val="000000"/>
          <w:sz w:val="32"/>
          <w:szCs w:val="32"/>
        </w:rPr>
        <w:t>未通过环评审批的新（改、扩）建</w:t>
      </w:r>
      <w:r w:rsidRPr="00217A51">
        <w:rPr>
          <w:rFonts w:eastAsia="方正仿宋_GBK"/>
          <w:color w:val="000000"/>
          <w:sz w:val="32"/>
          <w:szCs w:val="32"/>
        </w:rPr>
        <w:t>废无机酸利用处置设施的设计、建设、运行应按本环境管理要求执行；已通过环评审批，但未通过建设项目环保验收的废无机酸利用处置设施应于本要求生效后</w:t>
      </w:r>
      <w:r w:rsidRPr="00217A51">
        <w:rPr>
          <w:rFonts w:eastAsia="方正仿宋_GBK"/>
          <w:color w:val="000000"/>
          <w:sz w:val="32"/>
          <w:szCs w:val="32"/>
        </w:rPr>
        <w:t>3</w:t>
      </w:r>
      <w:r w:rsidRPr="00217A51">
        <w:rPr>
          <w:rFonts w:eastAsia="方正仿宋_GBK"/>
          <w:color w:val="000000"/>
          <w:sz w:val="32"/>
          <w:szCs w:val="32"/>
        </w:rPr>
        <w:t>年内完成整改；已通过建设项目环保验收的废无机酸利用处置设施应于本要求生效后</w:t>
      </w:r>
      <w:r w:rsidRPr="00217A51">
        <w:rPr>
          <w:rFonts w:eastAsia="方正仿宋_GBK"/>
          <w:color w:val="000000"/>
          <w:sz w:val="32"/>
          <w:szCs w:val="32"/>
        </w:rPr>
        <w:t>2</w:t>
      </w:r>
      <w:r w:rsidRPr="00217A51">
        <w:rPr>
          <w:rFonts w:eastAsia="方正仿宋_GBK"/>
          <w:color w:val="000000"/>
          <w:sz w:val="32"/>
          <w:szCs w:val="32"/>
        </w:rPr>
        <w:t>年内完成整改；相关时效内整改达不到要求的，其危险废物经营许可证期满后不再换发。</w:t>
      </w:r>
    </w:p>
    <w:p w:rsidR="00B628EE" w:rsidRPr="00217A51" w:rsidRDefault="007A2CFD" w:rsidP="006B058F">
      <w:pPr>
        <w:spacing w:line="560" w:lineRule="exact"/>
        <w:ind w:firstLine="640"/>
        <w:rPr>
          <w:rFonts w:eastAsia="方正黑体_GBK"/>
          <w:color w:val="000000"/>
          <w:sz w:val="32"/>
          <w:szCs w:val="32"/>
        </w:rPr>
      </w:pPr>
      <w:r w:rsidRPr="00217A51">
        <w:rPr>
          <w:rFonts w:eastAsia="方正黑体_GBK"/>
          <w:color w:val="000000"/>
          <w:sz w:val="32"/>
          <w:szCs w:val="32"/>
        </w:rPr>
        <w:t>七、《管理要求》</w:t>
      </w:r>
      <w:r w:rsidRPr="00217A51">
        <w:rPr>
          <w:rFonts w:eastAsia="方正黑体_GBK"/>
          <w:color w:val="000000"/>
          <w:sz w:val="32"/>
          <w:szCs w:val="32"/>
        </w:rPr>
        <w:t>2019</w:t>
      </w:r>
      <w:r w:rsidRPr="00217A51">
        <w:rPr>
          <w:rFonts w:eastAsia="方正黑体_GBK"/>
          <w:color w:val="000000"/>
          <w:sz w:val="32"/>
          <w:szCs w:val="32"/>
        </w:rPr>
        <w:t>年</w:t>
      </w:r>
      <w:r w:rsidR="006E79A3" w:rsidRPr="00217A51">
        <w:rPr>
          <w:rFonts w:eastAsia="方正黑体_GBK"/>
          <w:color w:val="000000"/>
          <w:sz w:val="32"/>
          <w:szCs w:val="32"/>
        </w:rPr>
        <w:t>*</w:t>
      </w:r>
      <w:r w:rsidRPr="00217A51">
        <w:rPr>
          <w:rFonts w:eastAsia="方正黑体_GBK"/>
          <w:color w:val="000000"/>
          <w:sz w:val="32"/>
          <w:szCs w:val="32"/>
        </w:rPr>
        <w:t>月</w:t>
      </w:r>
      <w:r w:rsidR="006E79A3" w:rsidRPr="00217A51">
        <w:rPr>
          <w:rFonts w:eastAsia="方正黑体_GBK"/>
          <w:color w:val="000000"/>
          <w:sz w:val="32"/>
          <w:szCs w:val="32"/>
        </w:rPr>
        <w:t>*</w:t>
      </w:r>
      <w:r w:rsidRPr="00217A51">
        <w:rPr>
          <w:rFonts w:eastAsia="方正黑体_GBK"/>
          <w:color w:val="000000"/>
          <w:sz w:val="32"/>
          <w:szCs w:val="32"/>
        </w:rPr>
        <w:t>日起正式生效。</w:t>
      </w:r>
    </w:p>
    <w:p w:rsidR="00B628EE" w:rsidRPr="00217A51" w:rsidRDefault="00B628EE" w:rsidP="00B628EE">
      <w:pPr>
        <w:spacing w:line="560" w:lineRule="exact"/>
        <w:ind w:firstLine="640"/>
        <w:rPr>
          <w:rFonts w:eastAsia="方正仿宋_GBK"/>
          <w:color w:val="000000"/>
          <w:sz w:val="32"/>
          <w:szCs w:val="32"/>
        </w:rPr>
      </w:pPr>
    </w:p>
    <w:p w:rsidR="00B628EE" w:rsidRPr="00217A51" w:rsidRDefault="00B628EE" w:rsidP="00086955">
      <w:pPr>
        <w:spacing w:line="560" w:lineRule="exact"/>
        <w:ind w:firstLine="640"/>
        <w:rPr>
          <w:rFonts w:eastAsia="方正仿宋_GBK"/>
          <w:color w:val="000000"/>
          <w:sz w:val="32"/>
          <w:szCs w:val="32"/>
        </w:rPr>
      </w:pPr>
      <w:r w:rsidRPr="00217A51">
        <w:rPr>
          <w:rFonts w:eastAsia="方正仿宋_GBK"/>
          <w:color w:val="000000"/>
          <w:sz w:val="32"/>
          <w:szCs w:val="32"/>
        </w:rPr>
        <w:t>附件：名词解释及涉及的危险废物类别目录</w:t>
      </w:r>
    </w:p>
    <w:p w:rsidR="00062312" w:rsidRPr="00217A51" w:rsidRDefault="00062312" w:rsidP="006B058F">
      <w:pPr>
        <w:spacing w:line="560" w:lineRule="exact"/>
        <w:ind w:firstLine="643"/>
        <w:rPr>
          <w:rFonts w:eastAsia="方正仿宋_GBK"/>
          <w:b/>
          <w:color w:val="000000"/>
          <w:sz w:val="32"/>
          <w:szCs w:val="32"/>
        </w:rPr>
      </w:pPr>
      <w:r w:rsidRPr="00217A51">
        <w:rPr>
          <w:rFonts w:eastAsia="方正仿宋_GBK"/>
          <w:b/>
          <w:color w:val="000000"/>
          <w:sz w:val="32"/>
          <w:szCs w:val="32"/>
        </w:rPr>
        <w:br w:type="page"/>
      </w:r>
    </w:p>
    <w:p w:rsidR="00062312" w:rsidRPr="00217A51" w:rsidRDefault="00062312">
      <w:pPr>
        <w:spacing w:line="420" w:lineRule="exact"/>
        <w:ind w:firstLineChars="0" w:firstLine="0"/>
        <w:rPr>
          <w:rFonts w:eastAsia="方正黑体_GBK"/>
          <w:color w:val="000000"/>
          <w:sz w:val="32"/>
          <w:szCs w:val="21"/>
        </w:rPr>
      </w:pPr>
      <w:r w:rsidRPr="00217A51">
        <w:rPr>
          <w:rFonts w:eastAsia="方正黑体_GBK"/>
          <w:color w:val="000000"/>
          <w:sz w:val="32"/>
          <w:szCs w:val="21"/>
        </w:rPr>
        <w:lastRenderedPageBreak/>
        <w:t>附</w:t>
      </w:r>
      <w:r w:rsidR="00217A51" w:rsidRPr="00217A51">
        <w:rPr>
          <w:rFonts w:eastAsia="方正黑体_GBK" w:hint="eastAsia"/>
          <w:color w:val="000000"/>
          <w:sz w:val="32"/>
          <w:szCs w:val="21"/>
        </w:rPr>
        <w:t>件</w:t>
      </w:r>
    </w:p>
    <w:p w:rsidR="00217A51" w:rsidRPr="00217A51" w:rsidRDefault="00217A51">
      <w:pPr>
        <w:spacing w:line="420" w:lineRule="exact"/>
        <w:ind w:firstLineChars="0" w:firstLine="0"/>
        <w:rPr>
          <w:rFonts w:eastAsia="方正黑体_GBK" w:hint="eastAsia"/>
          <w:color w:val="000000"/>
          <w:szCs w:val="21"/>
        </w:rPr>
      </w:pPr>
    </w:p>
    <w:p w:rsidR="007A2CFD" w:rsidRPr="00217A51" w:rsidRDefault="007A2CFD" w:rsidP="007A2CFD">
      <w:pPr>
        <w:pStyle w:val="12"/>
        <w:ind w:firstLine="880"/>
      </w:pPr>
      <w:r w:rsidRPr="00217A51">
        <w:t>名词解释及涉及的危险废物类别目录</w:t>
      </w:r>
    </w:p>
    <w:p w:rsidR="00217A51" w:rsidRDefault="00217A51">
      <w:pPr>
        <w:spacing w:line="420" w:lineRule="exact"/>
        <w:ind w:firstLineChars="0" w:firstLine="0"/>
        <w:rPr>
          <w:rFonts w:eastAsia="方正黑体_GBK"/>
          <w:color w:val="000000"/>
          <w:szCs w:val="21"/>
        </w:rPr>
      </w:pPr>
    </w:p>
    <w:p w:rsidR="00C34427" w:rsidRPr="00086955" w:rsidRDefault="00C34427" w:rsidP="00E33D1B">
      <w:pPr>
        <w:spacing w:line="520" w:lineRule="exact"/>
        <w:ind w:firstLine="640"/>
        <w:rPr>
          <w:rFonts w:eastAsia="方正黑体_GBK"/>
          <w:color w:val="000000"/>
          <w:sz w:val="32"/>
          <w:szCs w:val="32"/>
        </w:rPr>
      </w:pPr>
      <w:r w:rsidRPr="00086955">
        <w:rPr>
          <w:rFonts w:eastAsia="方正黑体_GBK"/>
          <w:color w:val="000000"/>
          <w:sz w:val="32"/>
          <w:szCs w:val="32"/>
        </w:rPr>
        <w:t>一、名词解释</w:t>
      </w:r>
    </w:p>
    <w:p w:rsidR="00E33D1B" w:rsidRPr="009B18BC" w:rsidRDefault="00062312" w:rsidP="00E33D1B">
      <w:pPr>
        <w:spacing w:line="520" w:lineRule="exact"/>
        <w:ind w:firstLine="643"/>
        <w:rPr>
          <w:rFonts w:eastAsia="方正仿宋_GBK"/>
          <w:color w:val="000000"/>
          <w:sz w:val="32"/>
          <w:szCs w:val="32"/>
        </w:rPr>
      </w:pPr>
      <w:r w:rsidRPr="009B18BC">
        <w:rPr>
          <w:rFonts w:eastAsia="方正仿宋_GBK"/>
          <w:b/>
          <w:color w:val="000000"/>
          <w:sz w:val="32"/>
          <w:szCs w:val="32"/>
        </w:rPr>
        <w:t>废无机酸：</w:t>
      </w:r>
      <w:r w:rsidRPr="009B18BC">
        <w:rPr>
          <w:rFonts w:eastAsia="方正仿宋_GBK"/>
          <w:color w:val="000000"/>
          <w:sz w:val="32"/>
          <w:szCs w:val="32"/>
        </w:rPr>
        <w:t>利用无机酸的腐蚀性、强氧化性或脱水性进行相应生产后产生的降低或失去原无机酸利用价值的废液。（废无机酸涉及的危险废物类别及八位码见附件）。</w:t>
      </w:r>
    </w:p>
    <w:p w:rsidR="00062312" w:rsidRPr="009B18BC" w:rsidRDefault="00062312" w:rsidP="00E33D1B">
      <w:pPr>
        <w:spacing w:line="520" w:lineRule="exact"/>
        <w:ind w:firstLine="643"/>
        <w:rPr>
          <w:rFonts w:eastAsia="方正仿宋_GBK"/>
          <w:color w:val="000000"/>
          <w:sz w:val="32"/>
          <w:szCs w:val="32"/>
        </w:rPr>
      </w:pPr>
      <w:r w:rsidRPr="009B18BC">
        <w:rPr>
          <w:rFonts w:eastAsia="方正仿宋_GBK"/>
          <w:b/>
          <w:color w:val="000000"/>
          <w:sz w:val="32"/>
          <w:szCs w:val="32"/>
        </w:rPr>
        <w:t>再生回收法：</w:t>
      </w:r>
      <w:r w:rsidRPr="009B18BC">
        <w:rPr>
          <w:rFonts w:eastAsia="方正仿宋_GBK"/>
          <w:color w:val="000000"/>
          <w:sz w:val="32"/>
          <w:szCs w:val="32"/>
        </w:rPr>
        <w:t>通过过滤、蒸馏、置换、电解、膜分离、碳化焙烧等手段提高废酸浓度，去除废酸中特征污染物或回收废酸中的高值元素的工艺。</w:t>
      </w:r>
    </w:p>
    <w:p w:rsidR="00062312" w:rsidRPr="009B18BC" w:rsidRDefault="00062312" w:rsidP="00E33D1B">
      <w:pPr>
        <w:spacing w:line="520" w:lineRule="exact"/>
        <w:ind w:firstLine="643"/>
        <w:rPr>
          <w:rFonts w:eastAsia="方正仿宋_GBK"/>
          <w:color w:val="000000"/>
          <w:sz w:val="32"/>
          <w:szCs w:val="32"/>
        </w:rPr>
      </w:pPr>
      <w:r w:rsidRPr="009B18BC">
        <w:rPr>
          <w:rFonts w:eastAsia="方正仿宋_GBK"/>
          <w:b/>
          <w:color w:val="000000"/>
          <w:sz w:val="32"/>
          <w:szCs w:val="32"/>
        </w:rPr>
        <w:t>工艺替代酸法：</w:t>
      </w:r>
      <w:r w:rsidRPr="009B18BC">
        <w:rPr>
          <w:rFonts w:eastAsia="方正仿宋_GBK"/>
          <w:color w:val="000000"/>
          <w:sz w:val="32"/>
          <w:szCs w:val="32"/>
        </w:rPr>
        <w:t>利用废酸残余的氧化性或有价元素来替代原料酸进行净水剂、</w:t>
      </w:r>
      <w:r w:rsidR="00437CE8" w:rsidRPr="009B18BC">
        <w:rPr>
          <w:rFonts w:eastAsia="方正仿宋_GBK"/>
          <w:color w:val="000000"/>
          <w:sz w:val="32"/>
          <w:szCs w:val="32"/>
        </w:rPr>
        <w:t>肥料</w:t>
      </w:r>
      <w:r w:rsidRPr="009B18BC">
        <w:rPr>
          <w:rFonts w:eastAsia="方正仿宋_GBK"/>
          <w:color w:val="000000"/>
          <w:sz w:val="32"/>
          <w:szCs w:val="32"/>
        </w:rPr>
        <w:t>或其他化学品生产的工艺。</w:t>
      </w:r>
    </w:p>
    <w:p w:rsidR="00062312" w:rsidRPr="009B18BC" w:rsidRDefault="00062312" w:rsidP="00E33D1B">
      <w:pPr>
        <w:spacing w:line="520" w:lineRule="exact"/>
        <w:ind w:firstLine="643"/>
        <w:rPr>
          <w:rFonts w:eastAsia="方正仿宋_GBK"/>
          <w:color w:val="000000"/>
          <w:sz w:val="32"/>
          <w:szCs w:val="32"/>
        </w:rPr>
      </w:pPr>
      <w:r w:rsidRPr="009B18BC">
        <w:rPr>
          <w:rFonts w:eastAsia="方正仿宋_GBK"/>
          <w:b/>
          <w:color w:val="000000"/>
          <w:sz w:val="32"/>
          <w:szCs w:val="32"/>
        </w:rPr>
        <w:t>废无机酸利用：</w:t>
      </w:r>
      <w:r w:rsidRPr="009B18BC">
        <w:rPr>
          <w:rFonts w:eastAsia="方正仿宋_GBK"/>
          <w:color w:val="000000"/>
          <w:sz w:val="32"/>
          <w:szCs w:val="32"/>
        </w:rPr>
        <w:t>通过再生回收法或工艺替代酸法处理废无机酸，形成相应的再生产品。</w:t>
      </w:r>
    </w:p>
    <w:p w:rsidR="00062312" w:rsidRPr="009B18BC" w:rsidRDefault="00062312" w:rsidP="00E33D1B">
      <w:pPr>
        <w:spacing w:line="520" w:lineRule="exact"/>
        <w:ind w:firstLine="643"/>
        <w:rPr>
          <w:rFonts w:eastAsia="方正仿宋_GBK"/>
          <w:color w:val="000000"/>
          <w:sz w:val="32"/>
          <w:szCs w:val="32"/>
        </w:rPr>
      </w:pPr>
      <w:r w:rsidRPr="009B18BC">
        <w:rPr>
          <w:rFonts w:eastAsia="方正仿宋_GBK"/>
          <w:b/>
          <w:color w:val="000000"/>
          <w:sz w:val="32"/>
          <w:szCs w:val="32"/>
        </w:rPr>
        <w:t>废无机酸处置</w:t>
      </w:r>
      <w:r w:rsidRPr="009B18BC">
        <w:rPr>
          <w:rFonts w:eastAsia="方正仿宋_GBK"/>
          <w:color w:val="000000"/>
          <w:sz w:val="32"/>
          <w:szCs w:val="32"/>
        </w:rPr>
        <w:t>：</w:t>
      </w:r>
      <w:r w:rsidR="004B6E47" w:rsidRPr="009B18BC">
        <w:rPr>
          <w:rFonts w:eastAsia="方正仿宋_GBK"/>
          <w:color w:val="000000"/>
          <w:sz w:val="32"/>
          <w:szCs w:val="32"/>
        </w:rPr>
        <w:t>利用氢氧化钠、氢氧化钙等碱性物质中和废酸，并利用絮凝、重金属捕捉等手段去除废酸中特定污染物</w:t>
      </w:r>
      <w:r w:rsidRPr="009B18BC">
        <w:rPr>
          <w:rFonts w:eastAsia="方正仿宋_GBK"/>
          <w:color w:val="000000"/>
          <w:sz w:val="32"/>
          <w:szCs w:val="32"/>
        </w:rPr>
        <w:t>，形成相应的次生固废。</w:t>
      </w:r>
    </w:p>
    <w:p w:rsidR="00062312" w:rsidRPr="009B18BC" w:rsidRDefault="00062312" w:rsidP="00E33D1B">
      <w:pPr>
        <w:spacing w:line="520" w:lineRule="exact"/>
        <w:ind w:firstLine="643"/>
        <w:rPr>
          <w:rFonts w:eastAsia="方正仿宋_GBK"/>
          <w:b/>
          <w:color w:val="000000"/>
          <w:sz w:val="32"/>
          <w:szCs w:val="32"/>
        </w:rPr>
      </w:pPr>
      <w:r w:rsidRPr="009B18BC">
        <w:rPr>
          <w:rFonts w:eastAsia="方正仿宋_GBK"/>
          <w:b/>
          <w:color w:val="000000"/>
          <w:sz w:val="32"/>
          <w:szCs w:val="32"/>
        </w:rPr>
        <w:t>有机污染物：</w:t>
      </w:r>
      <w:r w:rsidRPr="009B18BC">
        <w:rPr>
          <w:rFonts w:eastAsia="方正仿宋_GBK"/>
          <w:color w:val="000000"/>
          <w:sz w:val="32"/>
          <w:szCs w:val="32"/>
        </w:rPr>
        <w:t>《危险废物鉴别标准</w:t>
      </w:r>
      <w:r w:rsidRPr="009B18BC">
        <w:rPr>
          <w:rFonts w:eastAsia="方正仿宋_GBK"/>
          <w:color w:val="000000"/>
          <w:sz w:val="32"/>
          <w:szCs w:val="32"/>
        </w:rPr>
        <w:t xml:space="preserve"> </w:t>
      </w:r>
      <w:r w:rsidRPr="009B18BC">
        <w:rPr>
          <w:rFonts w:eastAsia="方正仿宋_GBK"/>
          <w:color w:val="000000"/>
          <w:sz w:val="32"/>
          <w:szCs w:val="32"/>
        </w:rPr>
        <w:t>浸出毒性鉴别》（</w:t>
      </w:r>
      <w:r w:rsidRPr="009B18BC">
        <w:rPr>
          <w:rFonts w:eastAsia="方正仿宋_GBK"/>
          <w:color w:val="000000"/>
          <w:sz w:val="32"/>
          <w:szCs w:val="32"/>
        </w:rPr>
        <w:t>GB5085.3-2007</w:t>
      </w:r>
      <w:r w:rsidRPr="009B18BC">
        <w:rPr>
          <w:rFonts w:eastAsia="方正仿宋_GBK"/>
          <w:color w:val="000000"/>
          <w:sz w:val="32"/>
          <w:szCs w:val="32"/>
        </w:rPr>
        <w:t>）表</w:t>
      </w:r>
      <w:r w:rsidRPr="009B18BC">
        <w:rPr>
          <w:rFonts w:eastAsia="方正仿宋_GBK"/>
          <w:color w:val="000000"/>
          <w:sz w:val="32"/>
          <w:szCs w:val="32"/>
        </w:rPr>
        <w:t>1</w:t>
      </w:r>
      <w:r w:rsidRPr="009B18BC">
        <w:rPr>
          <w:rFonts w:eastAsia="方正仿宋_GBK"/>
          <w:color w:val="000000"/>
          <w:sz w:val="32"/>
          <w:szCs w:val="32"/>
        </w:rPr>
        <w:t>中所列有机农药、非挥发性有机化合物及挥发性有机化合物。</w:t>
      </w:r>
    </w:p>
    <w:p w:rsidR="00062312" w:rsidRPr="00086955" w:rsidRDefault="00C34427" w:rsidP="00E33D1B">
      <w:pPr>
        <w:spacing w:line="520" w:lineRule="exact"/>
        <w:ind w:firstLine="640"/>
        <w:rPr>
          <w:rFonts w:eastAsia="方正黑体_GBK"/>
          <w:color w:val="000000"/>
          <w:sz w:val="32"/>
          <w:szCs w:val="32"/>
        </w:rPr>
      </w:pPr>
      <w:r w:rsidRPr="00086955">
        <w:rPr>
          <w:rFonts w:eastAsia="方正黑体_GBK"/>
          <w:color w:val="000000"/>
          <w:sz w:val="32"/>
          <w:szCs w:val="32"/>
        </w:rPr>
        <w:t>二、</w:t>
      </w:r>
      <w:r w:rsidR="00062312" w:rsidRPr="00086955">
        <w:rPr>
          <w:rFonts w:eastAsia="方正黑体_GBK"/>
          <w:color w:val="000000"/>
          <w:sz w:val="32"/>
          <w:szCs w:val="32"/>
        </w:rPr>
        <w:t>废无机酸涉及的危险废物类别及八位码目录</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264-013-34</w:t>
      </w:r>
      <w:r w:rsidRPr="009B18BC">
        <w:rPr>
          <w:rFonts w:eastAsia="方正仿宋_GBK"/>
          <w:color w:val="000000"/>
          <w:sz w:val="32"/>
          <w:szCs w:val="32"/>
        </w:rPr>
        <w:tab/>
      </w:r>
      <w:r w:rsidRPr="009B18BC">
        <w:rPr>
          <w:rFonts w:eastAsia="方正仿宋_GBK"/>
          <w:color w:val="000000"/>
          <w:sz w:val="32"/>
          <w:szCs w:val="32"/>
        </w:rPr>
        <w:t>硫酸法生产钛白粉（二氧化钛）过程中产生的废酸</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261-057-34</w:t>
      </w:r>
      <w:r w:rsidRPr="009B18BC">
        <w:rPr>
          <w:rFonts w:eastAsia="方正仿宋_GBK"/>
          <w:color w:val="000000"/>
          <w:sz w:val="32"/>
          <w:szCs w:val="32"/>
        </w:rPr>
        <w:tab/>
      </w:r>
      <w:r w:rsidRPr="009B18BC">
        <w:rPr>
          <w:rFonts w:eastAsia="方正仿宋_GBK"/>
          <w:color w:val="000000"/>
          <w:sz w:val="32"/>
          <w:szCs w:val="32"/>
        </w:rPr>
        <w:t>硫酸和亚硫酸、盐酸、氢氟酸、磷酸和亚磷酸、</w:t>
      </w:r>
      <w:r w:rsidRPr="009B18BC">
        <w:rPr>
          <w:rFonts w:eastAsia="方正仿宋_GBK"/>
          <w:color w:val="000000"/>
          <w:sz w:val="32"/>
          <w:szCs w:val="32"/>
        </w:rPr>
        <w:lastRenderedPageBreak/>
        <w:t>硝酸和亚硝酸等的生产、配制过程中产生的废酸及酸渣</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261-058-34</w:t>
      </w:r>
      <w:r w:rsidRPr="009B18BC">
        <w:rPr>
          <w:rFonts w:eastAsia="方正仿宋_GBK"/>
          <w:color w:val="000000"/>
          <w:sz w:val="32"/>
          <w:szCs w:val="32"/>
        </w:rPr>
        <w:tab/>
      </w:r>
      <w:r w:rsidRPr="009B18BC">
        <w:rPr>
          <w:rFonts w:eastAsia="方正仿宋_GBK"/>
          <w:color w:val="000000"/>
          <w:sz w:val="32"/>
          <w:szCs w:val="32"/>
        </w:rPr>
        <w:t>卤素和卤素化学品生产过程中产生的废酸</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314-001-34</w:t>
      </w:r>
      <w:r w:rsidRPr="009B18BC">
        <w:rPr>
          <w:rFonts w:eastAsia="方正仿宋_GBK"/>
          <w:color w:val="000000"/>
          <w:sz w:val="32"/>
          <w:szCs w:val="32"/>
        </w:rPr>
        <w:tab/>
      </w:r>
      <w:r w:rsidRPr="009B18BC">
        <w:rPr>
          <w:rFonts w:eastAsia="方正仿宋_GBK"/>
          <w:color w:val="000000"/>
          <w:sz w:val="32"/>
          <w:szCs w:val="32"/>
        </w:rPr>
        <w:t>钢的精加工过程中产生的废酸性洗液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336-105-34</w:t>
      </w:r>
      <w:r w:rsidRPr="009B18BC">
        <w:rPr>
          <w:rFonts w:eastAsia="方正仿宋_GBK"/>
          <w:color w:val="000000"/>
          <w:sz w:val="32"/>
          <w:szCs w:val="32"/>
        </w:rPr>
        <w:tab/>
      </w:r>
      <w:r w:rsidRPr="009B18BC">
        <w:rPr>
          <w:rFonts w:eastAsia="方正仿宋_GBK"/>
          <w:color w:val="000000"/>
          <w:sz w:val="32"/>
          <w:szCs w:val="32"/>
        </w:rPr>
        <w:t>青铜生产过程中浸酸工序产生的废酸液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397-005-34</w:t>
      </w:r>
      <w:r w:rsidRPr="009B18BC">
        <w:rPr>
          <w:rFonts w:eastAsia="方正仿宋_GBK"/>
          <w:color w:val="000000"/>
          <w:sz w:val="32"/>
          <w:szCs w:val="32"/>
        </w:rPr>
        <w:tab/>
      </w:r>
      <w:r w:rsidRPr="009B18BC">
        <w:rPr>
          <w:rFonts w:eastAsia="方正仿宋_GBK"/>
          <w:color w:val="000000"/>
          <w:sz w:val="32"/>
          <w:szCs w:val="32"/>
        </w:rPr>
        <w:t>使用酸进行电解除油、酸蚀、活化前表面敏化、催化、浸亮产生的废酸液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397-006-34</w:t>
      </w:r>
      <w:r w:rsidRPr="009B18BC">
        <w:rPr>
          <w:rFonts w:eastAsia="方正仿宋_GBK"/>
          <w:color w:val="000000"/>
          <w:sz w:val="32"/>
          <w:szCs w:val="32"/>
        </w:rPr>
        <w:tab/>
      </w:r>
      <w:r w:rsidRPr="009B18BC">
        <w:rPr>
          <w:rFonts w:eastAsia="方正仿宋_GBK"/>
          <w:color w:val="000000"/>
          <w:sz w:val="32"/>
          <w:szCs w:val="32"/>
        </w:rPr>
        <w:t>使用硝酸进行钻孔蚀胶处理产生的废酸液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397-007-34</w:t>
      </w:r>
      <w:r w:rsidRPr="009B18BC">
        <w:rPr>
          <w:rFonts w:eastAsia="方正仿宋_GBK"/>
          <w:color w:val="000000"/>
          <w:sz w:val="32"/>
          <w:szCs w:val="32"/>
        </w:rPr>
        <w:tab/>
      </w:r>
      <w:r w:rsidRPr="009B18BC">
        <w:rPr>
          <w:rFonts w:eastAsia="方正仿宋_GBK"/>
          <w:color w:val="000000"/>
          <w:sz w:val="32"/>
          <w:szCs w:val="32"/>
        </w:rPr>
        <w:t>液晶显示板或集成电路板的生产过程中使用酸浸蚀剂进行氧化物浸蚀产生的废酸液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900-300-34</w:t>
      </w:r>
      <w:r w:rsidRPr="009B18BC">
        <w:rPr>
          <w:rFonts w:eastAsia="方正仿宋_GBK"/>
          <w:color w:val="000000"/>
          <w:sz w:val="32"/>
          <w:szCs w:val="32"/>
        </w:rPr>
        <w:tab/>
      </w:r>
      <w:r w:rsidRPr="009B18BC">
        <w:rPr>
          <w:rFonts w:eastAsia="方正仿宋_GBK"/>
          <w:color w:val="000000"/>
          <w:sz w:val="32"/>
          <w:szCs w:val="32"/>
        </w:rPr>
        <w:t>使用酸进行清洗产生的废酸液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900-301-34</w:t>
      </w:r>
      <w:r w:rsidRPr="009B18BC">
        <w:rPr>
          <w:rFonts w:eastAsia="方正仿宋_GBK"/>
          <w:color w:val="000000"/>
          <w:sz w:val="32"/>
          <w:szCs w:val="32"/>
        </w:rPr>
        <w:tab/>
      </w:r>
      <w:r w:rsidRPr="009B18BC">
        <w:rPr>
          <w:rFonts w:eastAsia="方正仿宋_GBK"/>
          <w:color w:val="000000"/>
          <w:sz w:val="32"/>
          <w:szCs w:val="32"/>
        </w:rPr>
        <w:t>使用硫酸进行酸性碳化产生的废酸液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900-302-34</w:t>
      </w:r>
      <w:r w:rsidRPr="009B18BC">
        <w:rPr>
          <w:rFonts w:eastAsia="方正仿宋_GBK"/>
          <w:color w:val="000000"/>
          <w:sz w:val="32"/>
          <w:szCs w:val="32"/>
        </w:rPr>
        <w:tab/>
      </w:r>
      <w:r w:rsidRPr="009B18BC">
        <w:rPr>
          <w:rFonts w:eastAsia="方正仿宋_GBK"/>
          <w:color w:val="000000"/>
          <w:sz w:val="32"/>
          <w:szCs w:val="32"/>
        </w:rPr>
        <w:t>使用硫酸进行酸蚀产生的废酸液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900-303-34</w:t>
      </w:r>
      <w:r w:rsidRPr="009B18BC">
        <w:rPr>
          <w:rFonts w:eastAsia="方正仿宋_GBK"/>
          <w:color w:val="000000"/>
          <w:sz w:val="32"/>
          <w:szCs w:val="32"/>
        </w:rPr>
        <w:tab/>
      </w:r>
      <w:r w:rsidRPr="009B18BC">
        <w:rPr>
          <w:rFonts w:eastAsia="方正仿宋_GBK"/>
          <w:color w:val="000000"/>
          <w:sz w:val="32"/>
          <w:szCs w:val="32"/>
        </w:rPr>
        <w:t>使用磷酸进行磷化产生的废酸液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900-304-34</w:t>
      </w:r>
      <w:r w:rsidRPr="009B18BC">
        <w:rPr>
          <w:rFonts w:eastAsia="方正仿宋_GBK"/>
          <w:color w:val="000000"/>
          <w:sz w:val="32"/>
          <w:szCs w:val="32"/>
        </w:rPr>
        <w:tab/>
      </w:r>
      <w:r w:rsidRPr="009B18BC">
        <w:rPr>
          <w:rFonts w:eastAsia="方正仿宋_GBK"/>
          <w:color w:val="000000"/>
          <w:sz w:val="32"/>
          <w:szCs w:val="32"/>
        </w:rPr>
        <w:t>使用酸进行电解除油、金属表面敏化产生的废酸液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900-305-34</w:t>
      </w:r>
      <w:r w:rsidRPr="009B18BC">
        <w:rPr>
          <w:rFonts w:eastAsia="方正仿宋_GBK"/>
          <w:color w:val="000000"/>
          <w:sz w:val="32"/>
          <w:szCs w:val="32"/>
        </w:rPr>
        <w:tab/>
      </w:r>
      <w:r w:rsidRPr="009B18BC">
        <w:rPr>
          <w:rFonts w:eastAsia="方正仿宋_GBK"/>
          <w:color w:val="000000"/>
          <w:sz w:val="32"/>
          <w:szCs w:val="32"/>
        </w:rPr>
        <w:t>使用硝酸剥落不合格镀层及挂架金属镀层产生的废酸液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900-306-34</w:t>
      </w:r>
      <w:r w:rsidRPr="009B18BC">
        <w:rPr>
          <w:rFonts w:eastAsia="方正仿宋_GBK"/>
          <w:color w:val="000000"/>
          <w:sz w:val="32"/>
          <w:szCs w:val="32"/>
        </w:rPr>
        <w:tab/>
      </w:r>
      <w:r w:rsidRPr="009B18BC">
        <w:rPr>
          <w:rFonts w:eastAsia="方正仿宋_GBK"/>
          <w:color w:val="000000"/>
          <w:sz w:val="32"/>
          <w:szCs w:val="32"/>
        </w:rPr>
        <w:t>使用硝酸进行钝化产生的废酸液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900-307-34</w:t>
      </w:r>
      <w:r w:rsidRPr="009B18BC">
        <w:rPr>
          <w:rFonts w:eastAsia="方正仿宋_GBK"/>
          <w:color w:val="000000"/>
          <w:sz w:val="32"/>
          <w:szCs w:val="32"/>
        </w:rPr>
        <w:tab/>
      </w:r>
      <w:r w:rsidRPr="009B18BC">
        <w:rPr>
          <w:rFonts w:eastAsia="方正仿宋_GBK"/>
          <w:color w:val="000000"/>
          <w:sz w:val="32"/>
          <w:szCs w:val="32"/>
        </w:rPr>
        <w:t>使用酸进行电解抛光处理产生的废酸液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900-308-34</w:t>
      </w:r>
      <w:r w:rsidRPr="009B18BC">
        <w:rPr>
          <w:rFonts w:eastAsia="方正仿宋_GBK"/>
          <w:color w:val="000000"/>
          <w:sz w:val="32"/>
          <w:szCs w:val="32"/>
        </w:rPr>
        <w:tab/>
      </w:r>
      <w:r w:rsidRPr="009B18BC">
        <w:rPr>
          <w:rFonts w:eastAsia="方正仿宋_GBK"/>
          <w:color w:val="000000"/>
          <w:sz w:val="32"/>
          <w:szCs w:val="32"/>
        </w:rPr>
        <w:t>使用酸进行催化（化学镀）产生的废酸液</w:t>
      </w:r>
    </w:p>
    <w:p w:rsidR="00062312" w:rsidRPr="009B18BC" w:rsidRDefault="00062312" w:rsidP="00E33D1B">
      <w:pPr>
        <w:spacing w:line="520" w:lineRule="exact"/>
        <w:ind w:firstLine="640"/>
        <w:rPr>
          <w:rFonts w:eastAsia="方正仿宋_GBK"/>
          <w:color w:val="000000"/>
          <w:sz w:val="32"/>
          <w:szCs w:val="32"/>
        </w:rPr>
      </w:pPr>
      <w:r w:rsidRPr="009B18BC">
        <w:rPr>
          <w:rFonts w:eastAsia="方正仿宋_GBK"/>
          <w:color w:val="000000"/>
          <w:sz w:val="32"/>
          <w:szCs w:val="32"/>
        </w:rPr>
        <w:t>900-349-34</w:t>
      </w:r>
      <w:r w:rsidRPr="009B18BC">
        <w:rPr>
          <w:rFonts w:eastAsia="方正仿宋_GBK"/>
          <w:color w:val="000000"/>
          <w:sz w:val="32"/>
          <w:szCs w:val="32"/>
        </w:rPr>
        <w:tab/>
      </w:r>
      <w:r w:rsidRPr="009B18BC">
        <w:rPr>
          <w:rFonts w:eastAsia="方正仿宋_GBK"/>
          <w:color w:val="000000"/>
          <w:sz w:val="32"/>
          <w:szCs w:val="32"/>
        </w:rPr>
        <w:t>生产、销售及使用过程中产生的失效、变质、不合格、淘汰、伪劣的强酸性擦洗粉、清洁剂、污迹去除剂以及其他废酸液及酸渣</w:t>
      </w:r>
    </w:p>
    <w:sectPr w:rsidR="00062312" w:rsidRPr="009B18BC" w:rsidSect="00A91E14">
      <w:headerReference w:type="even" r:id="rId8"/>
      <w:headerReference w:type="default" r:id="rId9"/>
      <w:footerReference w:type="even" r:id="rId10"/>
      <w:footerReference w:type="default" r:id="rId11"/>
      <w:headerReference w:type="first" r:id="rId12"/>
      <w:footerReference w:type="first" r:id="rId13"/>
      <w:pgSz w:w="11906" w:h="16838"/>
      <w:pgMar w:top="1814" w:right="1531" w:bottom="1985" w:left="1531" w:header="720" w:footer="1474"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E62" w:rsidRDefault="002D7E62" w:rsidP="00355299">
      <w:pPr>
        <w:spacing w:line="240" w:lineRule="auto"/>
        <w:ind w:firstLine="560"/>
      </w:pPr>
      <w:r>
        <w:separator/>
      </w:r>
    </w:p>
  </w:endnote>
  <w:endnote w:type="continuationSeparator" w:id="0">
    <w:p w:rsidR="002D7E62" w:rsidRDefault="002D7E62" w:rsidP="00355299">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Pr="00A91E14" w:rsidRDefault="00A91E14" w:rsidP="00A91E14">
    <w:pPr>
      <w:pStyle w:val="af0"/>
      <w:ind w:firstLineChars="0" w:firstLine="0"/>
      <w:jc w:val="both"/>
      <w:rPr>
        <w:rFonts w:hint="eastAsia"/>
        <w:sz w:val="28"/>
        <w:szCs w:val="28"/>
      </w:rPr>
    </w:pPr>
    <w:r w:rsidRPr="00A91E14">
      <w:rPr>
        <w:rFonts w:hint="eastAsia"/>
        <w:sz w:val="28"/>
        <w:szCs w:val="28"/>
      </w:rPr>
      <w:t>—</w:t>
    </w:r>
    <w:r w:rsidRPr="00A91E14">
      <w:rPr>
        <w:rFonts w:hint="eastAsia"/>
        <w:sz w:val="28"/>
        <w:szCs w:val="28"/>
      </w:rPr>
      <w:t xml:space="preserve"> </w:t>
    </w:r>
    <w:r w:rsidRPr="00A91E14">
      <w:rPr>
        <w:sz w:val="28"/>
        <w:szCs w:val="28"/>
      </w:rPr>
      <w:fldChar w:fldCharType="begin"/>
    </w:r>
    <w:r w:rsidRPr="00A91E14">
      <w:rPr>
        <w:sz w:val="28"/>
        <w:szCs w:val="28"/>
      </w:rPr>
      <w:instrText xml:space="preserve"> PAGE </w:instrText>
    </w:r>
    <w:r w:rsidRPr="00A91E14">
      <w:rPr>
        <w:sz w:val="28"/>
        <w:szCs w:val="28"/>
      </w:rPr>
      <w:fldChar w:fldCharType="separate"/>
    </w:r>
    <w:r w:rsidRPr="00A91E14">
      <w:rPr>
        <w:sz w:val="28"/>
        <w:szCs w:val="28"/>
      </w:rPr>
      <w:t>2</w:t>
    </w:r>
    <w:r w:rsidRPr="00A91E14">
      <w:rPr>
        <w:sz w:val="28"/>
        <w:szCs w:val="28"/>
      </w:rPr>
      <w:fldChar w:fldCharType="end"/>
    </w:r>
    <w:r w:rsidRPr="00A91E14">
      <w:rPr>
        <w:rFonts w:hint="eastAsia"/>
        <w:sz w:val="28"/>
        <w:szCs w:val="28"/>
      </w:rPr>
      <w:t xml:space="preserve"> </w:t>
    </w:r>
    <w:r w:rsidRPr="00A91E14">
      <w:rPr>
        <w:rFonts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Pr="00A91E14" w:rsidRDefault="00A91E14" w:rsidP="00A91E14">
    <w:pPr>
      <w:pStyle w:val="af0"/>
      <w:wordWrap w:val="0"/>
      <w:ind w:firstLine="560"/>
      <w:jc w:val="right"/>
      <w:rPr>
        <w:rFonts w:hint="eastAsia"/>
        <w:sz w:val="28"/>
        <w:szCs w:val="28"/>
      </w:rPr>
    </w:pPr>
    <w:r w:rsidRPr="00A91E14">
      <w:rPr>
        <w:rFonts w:hint="eastAsia"/>
        <w:sz w:val="28"/>
        <w:szCs w:val="28"/>
      </w:rPr>
      <w:t>—</w:t>
    </w:r>
    <w:r w:rsidRPr="00A91E14">
      <w:rPr>
        <w:rFonts w:hint="eastAsia"/>
        <w:sz w:val="28"/>
        <w:szCs w:val="28"/>
      </w:rPr>
      <w:t xml:space="preserve"> </w:t>
    </w:r>
    <w:r w:rsidRPr="00A91E14">
      <w:rPr>
        <w:rStyle w:val="afb"/>
        <w:sz w:val="28"/>
        <w:szCs w:val="28"/>
      </w:rPr>
      <w:fldChar w:fldCharType="begin"/>
    </w:r>
    <w:r w:rsidRPr="00A91E14">
      <w:rPr>
        <w:rStyle w:val="afb"/>
        <w:sz w:val="28"/>
        <w:szCs w:val="28"/>
      </w:rPr>
      <w:instrText xml:space="preserve"> PAGE </w:instrText>
    </w:r>
    <w:r w:rsidRPr="00A91E14">
      <w:rPr>
        <w:rStyle w:val="afb"/>
        <w:sz w:val="28"/>
        <w:szCs w:val="28"/>
      </w:rPr>
      <w:fldChar w:fldCharType="separate"/>
    </w:r>
    <w:r w:rsidRPr="00A91E14">
      <w:rPr>
        <w:rStyle w:val="afb"/>
        <w:sz w:val="28"/>
        <w:szCs w:val="28"/>
      </w:rPr>
      <w:t>1</w:t>
    </w:r>
    <w:r w:rsidRPr="00A91E14">
      <w:rPr>
        <w:rStyle w:val="afb"/>
        <w:sz w:val="28"/>
        <w:szCs w:val="28"/>
      </w:rPr>
      <w:fldChar w:fldCharType="end"/>
    </w:r>
    <w:r w:rsidRPr="00A91E14">
      <w:rPr>
        <w:rStyle w:val="afb"/>
        <w:rFonts w:hint="eastAsia"/>
        <w:sz w:val="28"/>
        <w:szCs w:val="28"/>
      </w:rPr>
      <w:t xml:space="preserve"> </w:t>
    </w:r>
    <w:r w:rsidRPr="00A91E14">
      <w:rPr>
        <w:rFonts w:hint="eastAsia"/>
        <w:sz w:val="28"/>
        <w:szCs w:val="28"/>
      </w:rPr>
      <w:t>—</w:t>
    </w:r>
    <w:r>
      <w:rPr>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Default="00062312" w:rsidP="00355299">
    <w:pPr>
      <w:pStyle w:val="af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E62" w:rsidRDefault="002D7E62" w:rsidP="00355299">
      <w:pPr>
        <w:spacing w:line="240" w:lineRule="auto"/>
        <w:ind w:firstLine="560"/>
      </w:pPr>
      <w:r>
        <w:separator/>
      </w:r>
    </w:p>
  </w:footnote>
  <w:footnote w:type="continuationSeparator" w:id="0">
    <w:p w:rsidR="002D7E62" w:rsidRDefault="002D7E62" w:rsidP="00355299">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Pr="00523304" w:rsidRDefault="00062312" w:rsidP="00523304">
    <w:pPr>
      <w:ind w:firstLine="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Default="00062312">
    <w:pPr>
      <w:ind w:left="5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312" w:rsidRDefault="00062312" w:rsidP="00355299">
    <w:pPr>
      <w:pStyle w:val="af2"/>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7424"/>
    <w:multiLevelType w:val="hybridMultilevel"/>
    <w:tmpl w:val="0178A3E8"/>
    <w:lvl w:ilvl="0" w:tplc="6B6A268A">
      <w:start w:val="1"/>
      <w:numFmt w:val="decimal"/>
      <w:lvlText w:val="（%1）"/>
      <w:lvlJc w:val="left"/>
      <w:pPr>
        <w:ind w:left="1720" w:hanging="108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15:restartNumberingAfterBreak="0">
    <w:nsid w:val="199823DB"/>
    <w:multiLevelType w:val="hybridMultilevel"/>
    <w:tmpl w:val="46FE0E58"/>
    <w:lvl w:ilvl="0" w:tplc="2CB2F100">
      <w:start w:val="1"/>
      <w:numFmt w:val="decimal"/>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15:restartNumberingAfterBreak="0">
    <w:nsid w:val="3B600F8F"/>
    <w:multiLevelType w:val="hybridMultilevel"/>
    <w:tmpl w:val="BFACAA84"/>
    <w:lvl w:ilvl="0" w:tplc="936AB6A0">
      <w:start w:val="1"/>
      <w:numFmt w:val="lowerLetter"/>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15:restartNumberingAfterBreak="0">
    <w:nsid w:val="5971CD30"/>
    <w:multiLevelType w:val="singleLevel"/>
    <w:tmpl w:val="5971CD30"/>
    <w:lvl w:ilvl="0">
      <w:start w:val="2"/>
      <w:numFmt w:val="chineseCounting"/>
      <w:suff w:val="nothing"/>
      <w:lvlText w:val="%1、"/>
      <w:lvlJc w:val="left"/>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evenAndOddHeaders/>
  <w:drawingGridHorizontalSpacing w:val="140"/>
  <w:drawingGridVerticalSpacing w:val="381"/>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4F"/>
    <w:rsid w:val="000000EA"/>
    <w:rsid w:val="00001070"/>
    <w:rsid w:val="00002CD4"/>
    <w:rsid w:val="0000418B"/>
    <w:rsid w:val="000046F4"/>
    <w:rsid w:val="000066D3"/>
    <w:rsid w:val="00006EF5"/>
    <w:rsid w:val="00010D4E"/>
    <w:rsid w:val="000129BF"/>
    <w:rsid w:val="00013068"/>
    <w:rsid w:val="000133D9"/>
    <w:rsid w:val="000135AA"/>
    <w:rsid w:val="00013D0B"/>
    <w:rsid w:val="00016387"/>
    <w:rsid w:val="00022A71"/>
    <w:rsid w:val="00026335"/>
    <w:rsid w:val="00027291"/>
    <w:rsid w:val="000273C5"/>
    <w:rsid w:val="000302F5"/>
    <w:rsid w:val="00032FD5"/>
    <w:rsid w:val="00034563"/>
    <w:rsid w:val="00035592"/>
    <w:rsid w:val="000367A5"/>
    <w:rsid w:val="00036993"/>
    <w:rsid w:val="000417D2"/>
    <w:rsid w:val="000420AD"/>
    <w:rsid w:val="00045FFB"/>
    <w:rsid w:val="00046070"/>
    <w:rsid w:val="00046157"/>
    <w:rsid w:val="00047E06"/>
    <w:rsid w:val="000506CB"/>
    <w:rsid w:val="00050B14"/>
    <w:rsid w:val="0005138A"/>
    <w:rsid w:val="00051411"/>
    <w:rsid w:val="00053D84"/>
    <w:rsid w:val="0005682F"/>
    <w:rsid w:val="000573F0"/>
    <w:rsid w:val="00057C68"/>
    <w:rsid w:val="00057EC0"/>
    <w:rsid w:val="000601CF"/>
    <w:rsid w:val="0006030C"/>
    <w:rsid w:val="000605DD"/>
    <w:rsid w:val="00061DC3"/>
    <w:rsid w:val="00061F1D"/>
    <w:rsid w:val="00062312"/>
    <w:rsid w:val="000623FB"/>
    <w:rsid w:val="00063F88"/>
    <w:rsid w:val="00064443"/>
    <w:rsid w:val="00064C98"/>
    <w:rsid w:val="00064F2D"/>
    <w:rsid w:val="0006506D"/>
    <w:rsid w:val="00065359"/>
    <w:rsid w:val="00067729"/>
    <w:rsid w:val="00067762"/>
    <w:rsid w:val="000714D6"/>
    <w:rsid w:val="000714DC"/>
    <w:rsid w:val="00071618"/>
    <w:rsid w:val="000726A1"/>
    <w:rsid w:val="00073155"/>
    <w:rsid w:val="00073461"/>
    <w:rsid w:val="00073680"/>
    <w:rsid w:val="000761E0"/>
    <w:rsid w:val="00076766"/>
    <w:rsid w:val="000809D2"/>
    <w:rsid w:val="000814F8"/>
    <w:rsid w:val="00081BB2"/>
    <w:rsid w:val="00081FC1"/>
    <w:rsid w:val="00083C1C"/>
    <w:rsid w:val="000848A3"/>
    <w:rsid w:val="00085DBA"/>
    <w:rsid w:val="00086955"/>
    <w:rsid w:val="00086B5A"/>
    <w:rsid w:val="000909FD"/>
    <w:rsid w:val="00091D12"/>
    <w:rsid w:val="000923F7"/>
    <w:rsid w:val="00094FCC"/>
    <w:rsid w:val="00095CFB"/>
    <w:rsid w:val="00096049"/>
    <w:rsid w:val="00096144"/>
    <w:rsid w:val="000A1025"/>
    <w:rsid w:val="000A1ABC"/>
    <w:rsid w:val="000A1AD9"/>
    <w:rsid w:val="000A1F75"/>
    <w:rsid w:val="000A31F7"/>
    <w:rsid w:val="000A4635"/>
    <w:rsid w:val="000A56A2"/>
    <w:rsid w:val="000A5D8E"/>
    <w:rsid w:val="000A6A1F"/>
    <w:rsid w:val="000B1BED"/>
    <w:rsid w:val="000B1F68"/>
    <w:rsid w:val="000B5CB7"/>
    <w:rsid w:val="000B61FB"/>
    <w:rsid w:val="000B7EEB"/>
    <w:rsid w:val="000C0820"/>
    <w:rsid w:val="000C0B26"/>
    <w:rsid w:val="000C17B2"/>
    <w:rsid w:val="000C2042"/>
    <w:rsid w:val="000C376B"/>
    <w:rsid w:val="000C3834"/>
    <w:rsid w:val="000C4CB9"/>
    <w:rsid w:val="000C4FAD"/>
    <w:rsid w:val="000C50C3"/>
    <w:rsid w:val="000C608F"/>
    <w:rsid w:val="000C6462"/>
    <w:rsid w:val="000C74DC"/>
    <w:rsid w:val="000D01B4"/>
    <w:rsid w:val="000D03FE"/>
    <w:rsid w:val="000D074C"/>
    <w:rsid w:val="000D257D"/>
    <w:rsid w:val="000D3279"/>
    <w:rsid w:val="000D39E4"/>
    <w:rsid w:val="000D4790"/>
    <w:rsid w:val="000D4B44"/>
    <w:rsid w:val="000D506D"/>
    <w:rsid w:val="000D5524"/>
    <w:rsid w:val="000D5E81"/>
    <w:rsid w:val="000D66EC"/>
    <w:rsid w:val="000D68BA"/>
    <w:rsid w:val="000D7BD6"/>
    <w:rsid w:val="000E1486"/>
    <w:rsid w:val="000E1B53"/>
    <w:rsid w:val="000E24E0"/>
    <w:rsid w:val="000E2A7C"/>
    <w:rsid w:val="000E3F11"/>
    <w:rsid w:val="000E5759"/>
    <w:rsid w:val="000E5BAB"/>
    <w:rsid w:val="000E6DFB"/>
    <w:rsid w:val="000F08D6"/>
    <w:rsid w:val="000F0C82"/>
    <w:rsid w:val="000F1FD3"/>
    <w:rsid w:val="000F2AC0"/>
    <w:rsid w:val="000F4B6D"/>
    <w:rsid w:val="000F5171"/>
    <w:rsid w:val="000F54FE"/>
    <w:rsid w:val="000F59CD"/>
    <w:rsid w:val="000F5CDD"/>
    <w:rsid w:val="000F60B3"/>
    <w:rsid w:val="000F718D"/>
    <w:rsid w:val="000F7F19"/>
    <w:rsid w:val="00100ECE"/>
    <w:rsid w:val="00101BE2"/>
    <w:rsid w:val="00102FA6"/>
    <w:rsid w:val="001038B7"/>
    <w:rsid w:val="00103951"/>
    <w:rsid w:val="001040D6"/>
    <w:rsid w:val="00111024"/>
    <w:rsid w:val="00112A54"/>
    <w:rsid w:val="00112E87"/>
    <w:rsid w:val="00112FE5"/>
    <w:rsid w:val="00113EE8"/>
    <w:rsid w:val="001145DD"/>
    <w:rsid w:val="001161DF"/>
    <w:rsid w:val="001165DD"/>
    <w:rsid w:val="00120E9C"/>
    <w:rsid w:val="00122A3E"/>
    <w:rsid w:val="00123A1A"/>
    <w:rsid w:val="00124654"/>
    <w:rsid w:val="00125072"/>
    <w:rsid w:val="00126452"/>
    <w:rsid w:val="0013175E"/>
    <w:rsid w:val="00131F60"/>
    <w:rsid w:val="001327E4"/>
    <w:rsid w:val="00132ABA"/>
    <w:rsid w:val="00133936"/>
    <w:rsid w:val="001346C1"/>
    <w:rsid w:val="00134F45"/>
    <w:rsid w:val="001373A3"/>
    <w:rsid w:val="00137D03"/>
    <w:rsid w:val="0014150E"/>
    <w:rsid w:val="00143EAA"/>
    <w:rsid w:val="00144EFD"/>
    <w:rsid w:val="00145780"/>
    <w:rsid w:val="001509DA"/>
    <w:rsid w:val="00152B26"/>
    <w:rsid w:val="001535AF"/>
    <w:rsid w:val="0015401A"/>
    <w:rsid w:val="00154300"/>
    <w:rsid w:val="00155ABA"/>
    <w:rsid w:val="00156E4D"/>
    <w:rsid w:val="00160F12"/>
    <w:rsid w:val="00161BC8"/>
    <w:rsid w:val="001628B8"/>
    <w:rsid w:val="00162996"/>
    <w:rsid w:val="001633FB"/>
    <w:rsid w:val="00165150"/>
    <w:rsid w:val="00167C05"/>
    <w:rsid w:val="00167C0B"/>
    <w:rsid w:val="001707AD"/>
    <w:rsid w:val="00170D0B"/>
    <w:rsid w:val="00170D7A"/>
    <w:rsid w:val="001723E6"/>
    <w:rsid w:val="00173651"/>
    <w:rsid w:val="00173CAC"/>
    <w:rsid w:val="0017464A"/>
    <w:rsid w:val="001769B9"/>
    <w:rsid w:val="0018013F"/>
    <w:rsid w:val="00180431"/>
    <w:rsid w:val="00184317"/>
    <w:rsid w:val="0018798E"/>
    <w:rsid w:val="00187FE2"/>
    <w:rsid w:val="001913DB"/>
    <w:rsid w:val="0019316C"/>
    <w:rsid w:val="0019411F"/>
    <w:rsid w:val="00194892"/>
    <w:rsid w:val="0019588B"/>
    <w:rsid w:val="00195BB0"/>
    <w:rsid w:val="00196878"/>
    <w:rsid w:val="0019795F"/>
    <w:rsid w:val="00197BFC"/>
    <w:rsid w:val="00197DE3"/>
    <w:rsid w:val="001A172D"/>
    <w:rsid w:val="001A35AA"/>
    <w:rsid w:val="001A534B"/>
    <w:rsid w:val="001A588A"/>
    <w:rsid w:val="001A5E6D"/>
    <w:rsid w:val="001A6A71"/>
    <w:rsid w:val="001A6EBB"/>
    <w:rsid w:val="001B0B81"/>
    <w:rsid w:val="001B17A9"/>
    <w:rsid w:val="001B1D55"/>
    <w:rsid w:val="001B2208"/>
    <w:rsid w:val="001B3202"/>
    <w:rsid w:val="001B3C51"/>
    <w:rsid w:val="001B491B"/>
    <w:rsid w:val="001B49C2"/>
    <w:rsid w:val="001B7276"/>
    <w:rsid w:val="001B7C9E"/>
    <w:rsid w:val="001C03C0"/>
    <w:rsid w:val="001C2242"/>
    <w:rsid w:val="001C30A9"/>
    <w:rsid w:val="001C3932"/>
    <w:rsid w:val="001C4957"/>
    <w:rsid w:val="001C4D1C"/>
    <w:rsid w:val="001C4FF0"/>
    <w:rsid w:val="001C5BA9"/>
    <w:rsid w:val="001C6B55"/>
    <w:rsid w:val="001C7F85"/>
    <w:rsid w:val="001D01C2"/>
    <w:rsid w:val="001D05C3"/>
    <w:rsid w:val="001D0E30"/>
    <w:rsid w:val="001D1470"/>
    <w:rsid w:val="001D16D9"/>
    <w:rsid w:val="001D1B77"/>
    <w:rsid w:val="001D1DD9"/>
    <w:rsid w:val="001D35F0"/>
    <w:rsid w:val="001D3C25"/>
    <w:rsid w:val="001D3CB4"/>
    <w:rsid w:val="001D4240"/>
    <w:rsid w:val="001D48BA"/>
    <w:rsid w:val="001D52E6"/>
    <w:rsid w:val="001D5B7A"/>
    <w:rsid w:val="001D646D"/>
    <w:rsid w:val="001D7920"/>
    <w:rsid w:val="001E0F6F"/>
    <w:rsid w:val="001E1CFA"/>
    <w:rsid w:val="001E1D0E"/>
    <w:rsid w:val="001E3032"/>
    <w:rsid w:val="001E3889"/>
    <w:rsid w:val="001E41F7"/>
    <w:rsid w:val="001E5155"/>
    <w:rsid w:val="001E62F2"/>
    <w:rsid w:val="001E7D1F"/>
    <w:rsid w:val="001F1BBF"/>
    <w:rsid w:val="001F28AA"/>
    <w:rsid w:val="001F2A0F"/>
    <w:rsid w:val="001F2F34"/>
    <w:rsid w:val="001F3836"/>
    <w:rsid w:val="001F645A"/>
    <w:rsid w:val="001F72F8"/>
    <w:rsid w:val="001F73E4"/>
    <w:rsid w:val="001F7D96"/>
    <w:rsid w:val="002008CB"/>
    <w:rsid w:val="0020168F"/>
    <w:rsid w:val="002019C4"/>
    <w:rsid w:val="00202860"/>
    <w:rsid w:val="00204AF8"/>
    <w:rsid w:val="00204D93"/>
    <w:rsid w:val="00205938"/>
    <w:rsid w:val="002059DC"/>
    <w:rsid w:val="00206EBE"/>
    <w:rsid w:val="0020759A"/>
    <w:rsid w:val="00212A65"/>
    <w:rsid w:val="00212CE6"/>
    <w:rsid w:val="00216F22"/>
    <w:rsid w:val="00217A51"/>
    <w:rsid w:val="00217BE5"/>
    <w:rsid w:val="002224CF"/>
    <w:rsid w:val="002229C3"/>
    <w:rsid w:val="0022435E"/>
    <w:rsid w:val="002245C3"/>
    <w:rsid w:val="0022484F"/>
    <w:rsid w:val="002254D6"/>
    <w:rsid w:val="00227BD9"/>
    <w:rsid w:val="002303E2"/>
    <w:rsid w:val="00230D76"/>
    <w:rsid w:val="00230E6C"/>
    <w:rsid w:val="00230F90"/>
    <w:rsid w:val="00231263"/>
    <w:rsid w:val="00232F62"/>
    <w:rsid w:val="0023327D"/>
    <w:rsid w:val="00233AFB"/>
    <w:rsid w:val="00233B2A"/>
    <w:rsid w:val="00234B88"/>
    <w:rsid w:val="00235603"/>
    <w:rsid w:val="002366D3"/>
    <w:rsid w:val="0023696C"/>
    <w:rsid w:val="002406F8"/>
    <w:rsid w:val="00240AEB"/>
    <w:rsid w:val="00241734"/>
    <w:rsid w:val="00246243"/>
    <w:rsid w:val="002464C2"/>
    <w:rsid w:val="00246D01"/>
    <w:rsid w:val="00247CF1"/>
    <w:rsid w:val="00250E3C"/>
    <w:rsid w:val="00250FDE"/>
    <w:rsid w:val="00251984"/>
    <w:rsid w:val="002525DD"/>
    <w:rsid w:val="00252ECD"/>
    <w:rsid w:val="0025351D"/>
    <w:rsid w:val="002552FB"/>
    <w:rsid w:val="00255EE6"/>
    <w:rsid w:val="00260200"/>
    <w:rsid w:val="002615D9"/>
    <w:rsid w:val="002617EB"/>
    <w:rsid w:val="00261A38"/>
    <w:rsid w:val="00263A95"/>
    <w:rsid w:val="00266205"/>
    <w:rsid w:val="00270216"/>
    <w:rsid w:val="0027054E"/>
    <w:rsid w:val="00270CFB"/>
    <w:rsid w:val="00271EB9"/>
    <w:rsid w:val="0027217B"/>
    <w:rsid w:val="00273117"/>
    <w:rsid w:val="00273B23"/>
    <w:rsid w:val="00274092"/>
    <w:rsid w:val="002746E0"/>
    <w:rsid w:val="00275226"/>
    <w:rsid w:val="00275272"/>
    <w:rsid w:val="00275CC2"/>
    <w:rsid w:val="00280430"/>
    <w:rsid w:val="00280F14"/>
    <w:rsid w:val="002821E8"/>
    <w:rsid w:val="00282819"/>
    <w:rsid w:val="00285658"/>
    <w:rsid w:val="00287AC8"/>
    <w:rsid w:val="002910F8"/>
    <w:rsid w:val="00291107"/>
    <w:rsid w:val="0029204E"/>
    <w:rsid w:val="002938D9"/>
    <w:rsid w:val="00295CF9"/>
    <w:rsid w:val="002A0010"/>
    <w:rsid w:val="002A0C13"/>
    <w:rsid w:val="002A0CAE"/>
    <w:rsid w:val="002A0D23"/>
    <w:rsid w:val="002A1C0E"/>
    <w:rsid w:val="002A2BBC"/>
    <w:rsid w:val="002A3126"/>
    <w:rsid w:val="002A3D73"/>
    <w:rsid w:val="002A5816"/>
    <w:rsid w:val="002A5D37"/>
    <w:rsid w:val="002A5FFD"/>
    <w:rsid w:val="002A6373"/>
    <w:rsid w:val="002A6664"/>
    <w:rsid w:val="002A6D79"/>
    <w:rsid w:val="002B0ECA"/>
    <w:rsid w:val="002B35A7"/>
    <w:rsid w:val="002B373E"/>
    <w:rsid w:val="002B3AF5"/>
    <w:rsid w:val="002B4257"/>
    <w:rsid w:val="002B51C1"/>
    <w:rsid w:val="002B5849"/>
    <w:rsid w:val="002B78B7"/>
    <w:rsid w:val="002C01A7"/>
    <w:rsid w:val="002C0542"/>
    <w:rsid w:val="002C268B"/>
    <w:rsid w:val="002C2C53"/>
    <w:rsid w:val="002C35FE"/>
    <w:rsid w:val="002C5353"/>
    <w:rsid w:val="002C5CD9"/>
    <w:rsid w:val="002C6F7A"/>
    <w:rsid w:val="002D12D9"/>
    <w:rsid w:val="002D1ECA"/>
    <w:rsid w:val="002D4C82"/>
    <w:rsid w:val="002D7E62"/>
    <w:rsid w:val="002E0335"/>
    <w:rsid w:val="002E0EE1"/>
    <w:rsid w:val="002E2346"/>
    <w:rsid w:val="002E2C78"/>
    <w:rsid w:val="002E3461"/>
    <w:rsid w:val="002E346E"/>
    <w:rsid w:val="002E3DD2"/>
    <w:rsid w:val="002E3FB3"/>
    <w:rsid w:val="002E4388"/>
    <w:rsid w:val="002E5504"/>
    <w:rsid w:val="002E6087"/>
    <w:rsid w:val="002E6D65"/>
    <w:rsid w:val="002E7D6D"/>
    <w:rsid w:val="002E7EFD"/>
    <w:rsid w:val="002E7FB9"/>
    <w:rsid w:val="002F0DF5"/>
    <w:rsid w:val="002F2105"/>
    <w:rsid w:val="002F32B3"/>
    <w:rsid w:val="002F35D0"/>
    <w:rsid w:val="002F39B2"/>
    <w:rsid w:val="002F46C5"/>
    <w:rsid w:val="002F53E8"/>
    <w:rsid w:val="00300559"/>
    <w:rsid w:val="00300E4C"/>
    <w:rsid w:val="003012B4"/>
    <w:rsid w:val="00302D37"/>
    <w:rsid w:val="00302F8F"/>
    <w:rsid w:val="00306B7F"/>
    <w:rsid w:val="00307B72"/>
    <w:rsid w:val="00310598"/>
    <w:rsid w:val="00310FAD"/>
    <w:rsid w:val="003116BB"/>
    <w:rsid w:val="00312136"/>
    <w:rsid w:val="00312AB0"/>
    <w:rsid w:val="00312F0C"/>
    <w:rsid w:val="00312F83"/>
    <w:rsid w:val="00313060"/>
    <w:rsid w:val="003139DE"/>
    <w:rsid w:val="00314F6B"/>
    <w:rsid w:val="00315448"/>
    <w:rsid w:val="00315C20"/>
    <w:rsid w:val="00315E9B"/>
    <w:rsid w:val="003167EA"/>
    <w:rsid w:val="0031699A"/>
    <w:rsid w:val="00317EC0"/>
    <w:rsid w:val="0032130F"/>
    <w:rsid w:val="00321642"/>
    <w:rsid w:val="00323855"/>
    <w:rsid w:val="0032645B"/>
    <w:rsid w:val="003276DF"/>
    <w:rsid w:val="00331E6D"/>
    <w:rsid w:val="00333A17"/>
    <w:rsid w:val="00334892"/>
    <w:rsid w:val="00334C23"/>
    <w:rsid w:val="0033630E"/>
    <w:rsid w:val="00336C84"/>
    <w:rsid w:val="00337521"/>
    <w:rsid w:val="0033769A"/>
    <w:rsid w:val="003417BF"/>
    <w:rsid w:val="00342CDE"/>
    <w:rsid w:val="003438F8"/>
    <w:rsid w:val="00343BF1"/>
    <w:rsid w:val="00345855"/>
    <w:rsid w:val="00345FC7"/>
    <w:rsid w:val="003465B9"/>
    <w:rsid w:val="00346A66"/>
    <w:rsid w:val="00346FAE"/>
    <w:rsid w:val="00347190"/>
    <w:rsid w:val="0034759F"/>
    <w:rsid w:val="00347B4E"/>
    <w:rsid w:val="00350B3C"/>
    <w:rsid w:val="003517B6"/>
    <w:rsid w:val="00352E45"/>
    <w:rsid w:val="0035375A"/>
    <w:rsid w:val="00355299"/>
    <w:rsid w:val="00357FB0"/>
    <w:rsid w:val="00360EB5"/>
    <w:rsid w:val="00361641"/>
    <w:rsid w:val="003635C1"/>
    <w:rsid w:val="00363CD9"/>
    <w:rsid w:val="00364ED9"/>
    <w:rsid w:val="00365152"/>
    <w:rsid w:val="003659E4"/>
    <w:rsid w:val="00366AEE"/>
    <w:rsid w:val="00366FE6"/>
    <w:rsid w:val="003671A4"/>
    <w:rsid w:val="00371250"/>
    <w:rsid w:val="00371DB2"/>
    <w:rsid w:val="00373253"/>
    <w:rsid w:val="0037562A"/>
    <w:rsid w:val="0037570B"/>
    <w:rsid w:val="00376D26"/>
    <w:rsid w:val="00380AFF"/>
    <w:rsid w:val="00380C65"/>
    <w:rsid w:val="0038170C"/>
    <w:rsid w:val="003829A0"/>
    <w:rsid w:val="00383E9D"/>
    <w:rsid w:val="00384764"/>
    <w:rsid w:val="003854C1"/>
    <w:rsid w:val="00386A27"/>
    <w:rsid w:val="003901CE"/>
    <w:rsid w:val="0039038F"/>
    <w:rsid w:val="00393D9F"/>
    <w:rsid w:val="00394998"/>
    <w:rsid w:val="00394BC3"/>
    <w:rsid w:val="003961D3"/>
    <w:rsid w:val="003975D6"/>
    <w:rsid w:val="003A0427"/>
    <w:rsid w:val="003A1D02"/>
    <w:rsid w:val="003A2536"/>
    <w:rsid w:val="003A3254"/>
    <w:rsid w:val="003A41FF"/>
    <w:rsid w:val="003A49FB"/>
    <w:rsid w:val="003A5117"/>
    <w:rsid w:val="003B0275"/>
    <w:rsid w:val="003B04E3"/>
    <w:rsid w:val="003B0559"/>
    <w:rsid w:val="003B19FC"/>
    <w:rsid w:val="003B33BB"/>
    <w:rsid w:val="003B3F05"/>
    <w:rsid w:val="003B43FB"/>
    <w:rsid w:val="003B4644"/>
    <w:rsid w:val="003B4D57"/>
    <w:rsid w:val="003B5189"/>
    <w:rsid w:val="003C04A3"/>
    <w:rsid w:val="003C1430"/>
    <w:rsid w:val="003C1546"/>
    <w:rsid w:val="003C1774"/>
    <w:rsid w:val="003C2BDE"/>
    <w:rsid w:val="003C2F5D"/>
    <w:rsid w:val="003C624D"/>
    <w:rsid w:val="003C77DE"/>
    <w:rsid w:val="003C7C2E"/>
    <w:rsid w:val="003D22C2"/>
    <w:rsid w:val="003D2683"/>
    <w:rsid w:val="003D2E48"/>
    <w:rsid w:val="003D46EB"/>
    <w:rsid w:val="003D5C5F"/>
    <w:rsid w:val="003D7394"/>
    <w:rsid w:val="003D7858"/>
    <w:rsid w:val="003D79DE"/>
    <w:rsid w:val="003E0643"/>
    <w:rsid w:val="003E2F38"/>
    <w:rsid w:val="003E37EE"/>
    <w:rsid w:val="003E4A90"/>
    <w:rsid w:val="003F0BEB"/>
    <w:rsid w:val="003F15D9"/>
    <w:rsid w:val="003F37FC"/>
    <w:rsid w:val="003F3937"/>
    <w:rsid w:val="003F3B3E"/>
    <w:rsid w:val="003F408B"/>
    <w:rsid w:val="003F40F1"/>
    <w:rsid w:val="003F4179"/>
    <w:rsid w:val="003F5BCE"/>
    <w:rsid w:val="003F5CE7"/>
    <w:rsid w:val="003F62B4"/>
    <w:rsid w:val="003F638B"/>
    <w:rsid w:val="003F63C4"/>
    <w:rsid w:val="003F6EB0"/>
    <w:rsid w:val="003F7127"/>
    <w:rsid w:val="003F7271"/>
    <w:rsid w:val="003F72A6"/>
    <w:rsid w:val="003F7476"/>
    <w:rsid w:val="003F7DDD"/>
    <w:rsid w:val="004019DB"/>
    <w:rsid w:val="00403388"/>
    <w:rsid w:val="00404ECD"/>
    <w:rsid w:val="004059CF"/>
    <w:rsid w:val="004071EB"/>
    <w:rsid w:val="004073CF"/>
    <w:rsid w:val="00407ABE"/>
    <w:rsid w:val="00407F36"/>
    <w:rsid w:val="00410786"/>
    <w:rsid w:val="004108FB"/>
    <w:rsid w:val="00414750"/>
    <w:rsid w:val="00416A78"/>
    <w:rsid w:val="004173C5"/>
    <w:rsid w:val="0041790A"/>
    <w:rsid w:val="00417A86"/>
    <w:rsid w:val="00423864"/>
    <w:rsid w:val="00425911"/>
    <w:rsid w:val="00425D97"/>
    <w:rsid w:val="004268CA"/>
    <w:rsid w:val="004308ED"/>
    <w:rsid w:val="00430E1D"/>
    <w:rsid w:val="0043189E"/>
    <w:rsid w:val="00431B2C"/>
    <w:rsid w:val="004335E9"/>
    <w:rsid w:val="00434456"/>
    <w:rsid w:val="00434F1E"/>
    <w:rsid w:val="0043727D"/>
    <w:rsid w:val="00437CE8"/>
    <w:rsid w:val="0044024C"/>
    <w:rsid w:val="0044070E"/>
    <w:rsid w:val="004408AA"/>
    <w:rsid w:val="004425F8"/>
    <w:rsid w:val="00442748"/>
    <w:rsid w:val="00443341"/>
    <w:rsid w:val="004433BC"/>
    <w:rsid w:val="00443C33"/>
    <w:rsid w:val="00444637"/>
    <w:rsid w:val="00444720"/>
    <w:rsid w:val="00450504"/>
    <w:rsid w:val="004518A9"/>
    <w:rsid w:val="004519B3"/>
    <w:rsid w:val="004529D2"/>
    <w:rsid w:val="00454082"/>
    <w:rsid w:val="00457F99"/>
    <w:rsid w:val="00461D6A"/>
    <w:rsid w:val="00462AFB"/>
    <w:rsid w:val="0046341A"/>
    <w:rsid w:val="00464237"/>
    <w:rsid w:val="004645A6"/>
    <w:rsid w:val="0046511F"/>
    <w:rsid w:val="004667D0"/>
    <w:rsid w:val="004729DD"/>
    <w:rsid w:val="00472C44"/>
    <w:rsid w:val="00474158"/>
    <w:rsid w:val="0047521B"/>
    <w:rsid w:val="004769AC"/>
    <w:rsid w:val="00482057"/>
    <w:rsid w:val="00482278"/>
    <w:rsid w:val="00482840"/>
    <w:rsid w:val="00484E22"/>
    <w:rsid w:val="00485609"/>
    <w:rsid w:val="00490FE4"/>
    <w:rsid w:val="00491132"/>
    <w:rsid w:val="0049157D"/>
    <w:rsid w:val="00493589"/>
    <w:rsid w:val="00493B38"/>
    <w:rsid w:val="004963FE"/>
    <w:rsid w:val="004A0CDF"/>
    <w:rsid w:val="004A0E48"/>
    <w:rsid w:val="004A1E5C"/>
    <w:rsid w:val="004A2D8D"/>
    <w:rsid w:val="004A2EFE"/>
    <w:rsid w:val="004A50DA"/>
    <w:rsid w:val="004A5AF4"/>
    <w:rsid w:val="004A7D8B"/>
    <w:rsid w:val="004B2789"/>
    <w:rsid w:val="004B4321"/>
    <w:rsid w:val="004B5AEE"/>
    <w:rsid w:val="004B6A43"/>
    <w:rsid w:val="004B6E47"/>
    <w:rsid w:val="004B763B"/>
    <w:rsid w:val="004B76B4"/>
    <w:rsid w:val="004B7AE9"/>
    <w:rsid w:val="004C15BA"/>
    <w:rsid w:val="004C17C4"/>
    <w:rsid w:val="004C1A8B"/>
    <w:rsid w:val="004C3D34"/>
    <w:rsid w:val="004C40C9"/>
    <w:rsid w:val="004C4FFE"/>
    <w:rsid w:val="004C565A"/>
    <w:rsid w:val="004C5A9E"/>
    <w:rsid w:val="004C6169"/>
    <w:rsid w:val="004C7D23"/>
    <w:rsid w:val="004D1FBA"/>
    <w:rsid w:val="004D54A0"/>
    <w:rsid w:val="004D5C77"/>
    <w:rsid w:val="004D634A"/>
    <w:rsid w:val="004D6913"/>
    <w:rsid w:val="004D7751"/>
    <w:rsid w:val="004D7E15"/>
    <w:rsid w:val="004E190C"/>
    <w:rsid w:val="004E22D5"/>
    <w:rsid w:val="004E4A7F"/>
    <w:rsid w:val="004E4E4A"/>
    <w:rsid w:val="004F0326"/>
    <w:rsid w:val="004F38E7"/>
    <w:rsid w:val="004F397A"/>
    <w:rsid w:val="004F472F"/>
    <w:rsid w:val="004F4818"/>
    <w:rsid w:val="004F6FF7"/>
    <w:rsid w:val="004F7CEF"/>
    <w:rsid w:val="004F7E29"/>
    <w:rsid w:val="005014FE"/>
    <w:rsid w:val="0050164F"/>
    <w:rsid w:val="00501973"/>
    <w:rsid w:val="00502520"/>
    <w:rsid w:val="00502698"/>
    <w:rsid w:val="0050339B"/>
    <w:rsid w:val="00504CAC"/>
    <w:rsid w:val="00504CF6"/>
    <w:rsid w:val="0050660D"/>
    <w:rsid w:val="00510B2E"/>
    <w:rsid w:val="00511C1A"/>
    <w:rsid w:val="0051350A"/>
    <w:rsid w:val="005145E5"/>
    <w:rsid w:val="00514631"/>
    <w:rsid w:val="005147A1"/>
    <w:rsid w:val="00514CCD"/>
    <w:rsid w:val="00515122"/>
    <w:rsid w:val="00515995"/>
    <w:rsid w:val="00515A99"/>
    <w:rsid w:val="00515BC1"/>
    <w:rsid w:val="005201A7"/>
    <w:rsid w:val="00520A88"/>
    <w:rsid w:val="00520AD1"/>
    <w:rsid w:val="00523295"/>
    <w:rsid w:val="00523304"/>
    <w:rsid w:val="00523487"/>
    <w:rsid w:val="00523ED6"/>
    <w:rsid w:val="00524EA9"/>
    <w:rsid w:val="005259FF"/>
    <w:rsid w:val="00525BE4"/>
    <w:rsid w:val="00526295"/>
    <w:rsid w:val="0052706C"/>
    <w:rsid w:val="0053181A"/>
    <w:rsid w:val="00532668"/>
    <w:rsid w:val="00532BC1"/>
    <w:rsid w:val="00533569"/>
    <w:rsid w:val="005340EC"/>
    <w:rsid w:val="00535427"/>
    <w:rsid w:val="005361FF"/>
    <w:rsid w:val="0054032C"/>
    <w:rsid w:val="00541478"/>
    <w:rsid w:val="00542191"/>
    <w:rsid w:val="00545D94"/>
    <w:rsid w:val="00550CB7"/>
    <w:rsid w:val="00552FC9"/>
    <w:rsid w:val="00553787"/>
    <w:rsid w:val="00553B16"/>
    <w:rsid w:val="00556249"/>
    <w:rsid w:val="0055675F"/>
    <w:rsid w:val="0055687A"/>
    <w:rsid w:val="005569AC"/>
    <w:rsid w:val="00556D37"/>
    <w:rsid w:val="00560636"/>
    <w:rsid w:val="00560F73"/>
    <w:rsid w:val="005619DB"/>
    <w:rsid w:val="005638A5"/>
    <w:rsid w:val="00563B02"/>
    <w:rsid w:val="00564026"/>
    <w:rsid w:val="00564F58"/>
    <w:rsid w:val="00565FC6"/>
    <w:rsid w:val="005673BE"/>
    <w:rsid w:val="00567FFB"/>
    <w:rsid w:val="00572524"/>
    <w:rsid w:val="00574E12"/>
    <w:rsid w:val="00575584"/>
    <w:rsid w:val="00575C0E"/>
    <w:rsid w:val="00576DE4"/>
    <w:rsid w:val="005805AD"/>
    <w:rsid w:val="00580F80"/>
    <w:rsid w:val="00580FDE"/>
    <w:rsid w:val="00581730"/>
    <w:rsid w:val="0058292D"/>
    <w:rsid w:val="00584915"/>
    <w:rsid w:val="00584CA2"/>
    <w:rsid w:val="00585A2D"/>
    <w:rsid w:val="005861E4"/>
    <w:rsid w:val="00586485"/>
    <w:rsid w:val="005864B7"/>
    <w:rsid w:val="00590025"/>
    <w:rsid w:val="00590B90"/>
    <w:rsid w:val="00591E1A"/>
    <w:rsid w:val="005920D3"/>
    <w:rsid w:val="0059225D"/>
    <w:rsid w:val="00592C78"/>
    <w:rsid w:val="00594563"/>
    <w:rsid w:val="00594827"/>
    <w:rsid w:val="00594B83"/>
    <w:rsid w:val="005969B1"/>
    <w:rsid w:val="005A01EF"/>
    <w:rsid w:val="005A0983"/>
    <w:rsid w:val="005A16D3"/>
    <w:rsid w:val="005A2D6D"/>
    <w:rsid w:val="005A36E2"/>
    <w:rsid w:val="005A3E88"/>
    <w:rsid w:val="005A7E2A"/>
    <w:rsid w:val="005B0657"/>
    <w:rsid w:val="005B122B"/>
    <w:rsid w:val="005B1763"/>
    <w:rsid w:val="005B2917"/>
    <w:rsid w:val="005B46D3"/>
    <w:rsid w:val="005B4877"/>
    <w:rsid w:val="005B4AAF"/>
    <w:rsid w:val="005B513D"/>
    <w:rsid w:val="005B6946"/>
    <w:rsid w:val="005B7109"/>
    <w:rsid w:val="005B7210"/>
    <w:rsid w:val="005C0B4D"/>
    <w:rsid w:val="005C1C1D"/>
    <w:rsid w:val="005C1F18"/>
    <w:rsid w:val="005C2A0D"/>
    <w:rsid w:val="005C4015"/>
    <w:rsid w:val="005C45F2"/>
    <w:rsid w:val="005C733C"/>
    <w:rsid w:val="005D073E"/>
    <w:rsid w:val="005D0B4C"/>
    <w:rsid w:val="005D1B97"/>
    <w:rsid w:val="005D2894"/>
    <w:rsid w:val="005D29C7"/>
    <w:rsid w:val="005D3038"/>
    <w:rsid w:val="005D3A8C"/>
    <w:rsid w:val="005D3FDB"/>
    <w:rsid w:val="005D45EE"/>
    <w:rsid w:val="005D4B77"/>
    <w:rsid w:val="005D4D9A"/>
    <w:rsid w:val="005D7052"/>
    <w:rsid w:val="005E34ED"/>
    <w:rsid w:val="005E3F7C"/>
    <w:rsid w:val="005E630D"/>
    <w:rsid w:val="005E7905"/>
    <w:rsid w:val="005F12B9"/>
    <w:rsid w:val="005F12EF"/>
    <w:rsid w:val="005F137D"/>
    <w:rsid w:val="005F1C88"/>
    <w:rsid w:val="005F4C9E"/>
    <w:rsid w:val="005F6893"/>
    <w:rsid w:val="005F7EE4"/>
    <w:rsid w:val="00600D48"/>
    <w:rsid w:val="00601433"/>
    <w:rsid w:val="0060195D"/>
    <w:rsid w:val="006036AD"/>
    <w:rsid w:val="00604870"/>
    <w:rsid w:val="00604EB6"/>
    <w:rsid w:val="006077AB"/>
    <w:rsid w:val="00610ACC"/>
    <w:rsid w:val="00614054"/>
    <w:rsid w:val="006167CC"/>
    <w:rsid w:val="006169AF"/>
    <w:rsid w:val="00617AAC"/>
    <w:rsid w:val="00617E06"/>
    <w:rsid w:val="00623447"/>
    <w:rsid w:val="00623F13"/>
    <w:rsid w:val="00625FBC"/>
    <w:rsid w:val="00626FFA"/>
    <w:rsid w:val="00630167"/>
    <w:rsid w:val="00630182"/>
    <w:rsid w:val="00630E7A"/>
    <w:rsid w:val="00632D81"/>
    <w:rsid w:val="00633E44"/>
    <w:rsid w:val="006347C8"/>
    <w:rsid w:val="006348B1"/>
    <w:rsid w:val="00634A54"/>
    <w:rsid w:val="00637074"/>
    <w:rsid w:val="00637D1F"/>
    <w:rsid w:val="00637D68"/>
    <w:rsid w:val="006446C9"/>
    <w:rsid w:val="00645B1C"/>
    <w:rsid w:val="00647D53"/>
    <w:rsid w:val="00650099"/>
    <w:rsid w:val="00651D1C"/>
    <w:rsid w:val="00652352"/>
    <w:rsid w:val="006524CE"/>
    <w:rsid w:val="006524D8"/>
    <w:rsid w:val="0065353B"/>
    <w:rsid w:val="00654F9E"/>
    <w:rsid w:val="006556B4"/>
    <w:rsid w:val="00655EB6"/>
    <w:rsid w:val="0065628A"/>
    <w:rsid w:val="00656AAF"/>
    <w:rsid w:val="00656F48"/>
    <w:rsid w:val="0066024D"/>
    <w:rsid w:val="00661B21"/>
    <w:rsid w:val="00661FEC"/>
    <w:rsid w:val="00663B06"/>
    <w:rsid w:val="00665AD7"/>
    <w:rsid w:val="006664DC"/>
    <w:rsid w:val="00671876"/>
    <w:rsid w:val="0067236D"/>
    <w:rsid w:val="006724E9"/>
    <w:rsid w:val="00672621"/>
    <w:rsid w:val="006735D8"/>
    <w:rsid w:val="00676FE0"/>
    <w:rsid w:val="00680451"/>
    <w:rsid w:val="00681003"/>
    <w:rsid w:val="00684106"/>
    <w:rsid w:val="00685F94"/>
    <w:rsid w:val="00687E6F"/>
    <w:rsid w:val="006910D1"/>
    <w:rsid w:val="006935A8"/>
    <w:rsid w:val="00694046"/>
    <w:rsid w:val="006943D0"/>
    <w:rsid w:val="006957E2"/>
    <w:rsid w:val="00695826"/>
    <w:rsid w:val="006A0E05"/>
    <w:rsid w:val="006A123C"/>
    <w:rsid w:val="006A472A"/>
    <w:rsid w:val="006A6188"/>
    <w:rsid w:val="006A62F0"/>
    <w:rsid w:val="006A6DEB"/>
    <w:rsid w:val="006A7882"/>
    <w:rsid w:val="006B058F"/>
    <w:rsid w:val="006B0ED3"/>
    <w:rsid w:val="006B1929"/>
    <w:rsid w:val="006B1E02"/>
    <w:rsid w:val="006B2B5D"/>
    <w:rsid w:val="006B354A"/>
    <w:rsid w:val="006B3DCC"/>
    <w:rsid w:val="006B4DCE"/>
    <w:rsid w:val="006B56AB"/>
    <w:rsid w:val="006B62E6"/>
    <w:rsid w:val="006B68D0"/>
    <w:rsid w:val="006B7425"/>
    <w:rsid w:val="006B763C"/>
    <w:rsid w:val="006C00DA"/>
    <w:rsid w:val="006C0D44"/>
    <w:rsid w:val="006C1764"/>
    <w:rsid w:val="006C3448"/>
    <w:rsid w:val="006C3E67"/>
    <w:rsid w:val="006C6770"/>
    <w:rsid w:val="006C7B24"/>
    <w:rsid w:val="006D1215"/>
    <w:rsid w:val="006D14E8"/>
    <w:rsid w:val="006D2027"/>
    <w:rsid w:val="006D2C34"/>
    <w:rsid w:val="006D488E"/>
    <w:rsid w:val="006D5D65"/>
    <w:rsid w:val="006D7E65"/>
    <w:rsid w:val="006D7EB9"/>
    <w:rsid w:val="006E06FE"/>
    <w:rsid w:val="006E0953"/>
    <w:rsid w:val="006E1FA4"/>
    <w:rsid w:val="006E2248"/>
    <w:rsid w:val="006E2C3F"/>
    <w:rsid w:val="006E3E46"/>
    <w:rsid w:val="006E4DF3"/>
    <w:rsid w:val="006E56F4"/>
    <w:rsid w:val="006E79A3"/>
    <w:rsid w:val="006E7C31"/>
    <w:rsid w:val="006F05BB"/>
    <w:rsid w:val="006F14BF"/>
    <w:rsid w:val="006F1B26"/>
    <w:rsid w:val="006F220A"/>
    <w:rsid w:val="006F2D06"/>
    <w:rsid w:val="006F3244"/>
    <w:rsid w:val="006F3539"/>
    <w:rsid w:val="006F39DC"/>
    <w:rsid w:val="006F52B3"/>
    <w:rsid w:val="006F5983"/>
    <w:rsid w:val="006F5AF9"/>
    <w:rsid w:val="00700E4E"/>
    <w:rsid w:val="00700EC8"/>
    <w:rsid w:val="00701A05"/>
    <w:rsid w:val="00702885"/>
    <w:rsid w:val="00703A82"/>
    <w:rsid w:val="00710B15"/>
    <w:rsid w:val="00710D93"/>
    <w:rsid w:val="00710F5D"/>
    <w:rsid w:val="00711140"/>
    <w:rsid w:val="00711DD0"/>
    <w:rsid w:val="00714788"/>
    <w:rsid w:val="0071480A"/>
    <w:rsid w:val="00714B34"/>
    <w:rsid w:val="00715558"/>
    <w:rsid w:val="0071583E"/>
    <w:rsid w:val="00716EB4"/>
    <w:rsid w:val="0072001F"/>
    <w:rsid w:val="00720343"/>
    <w:rsid w:val="00720855"/>
    <w:rsid w:val="00720D10"/>
    <w:rsid w:val="0072438E"/>
    <w:rsid w:val="0072455C"/>
    <w:rsid w:val="007255FB"/>
    <w:rsid w:val="0072693B"/>
    <w:rsid w:val="0072713C"/>
    <w:rsid w:val="00727571"/>
    <w:rsid w:val="007301C3"/>
    <w:rsid w:val="00732747"/>
    <w:rsid w:val="00733AC8"/>
    <w:rsid w:val="00733C28"/>
    <w:rsid w:val="0073529C"/>
    <w:rsid w:val="00735EB4"/>
    <w:rsid w:val="00736021"/>
    <w:rsid w:val="00736FDF"/>
    <w:rsid w:val="00737AD3"/>
    <w:rsid w:val="00742070"/>
    <w:rsid w:val="007433F2"/>
    <w:rsid w:val="0074369E"/>
    <w:rsid w:val="00744CCF"/>
    <w:rsid w:val="00744FEE"/>
    <w:rsid w:val="007456D3"/>
    <w:rsid w:val="00745761"/>
    <w:rsid w:val="007503DE"/>
    <w:rsid w:val="00750A4D"/>
    <w:rsid w:val="00751447"/>
    <w:rsid w:val="00751FB2"/>
    <w:rsid w:val="00753BC0"/>
    <w:rsid w:val="007543E6"/>
    <w:rsid w:val="00755539"/>
    <w:rsid w:val="00757C3B"/>
    <w:rsid w:val="007607C4"/>
    <w:rsid w:val="007611B3"/>
    <w:rsid w:val="00762159"/>
    <w:rsid w:val="0076468D"/>
    <w:rsid w:val="00764ADC"/>
    <w:rsid w:val="007666F5"/>
    <w:rsid w:val="007727E4"/>
    <w:rsid w:val="007737E8"/>
    <w:rsid w:val="007743A8"/>
    <w:rsid w:val="007760AE"/>
    <w:rsid w:val="00777171"/>
    <w:rsid w:val="00777778"/>
    <w:rsid w:val="007812E0"/>
    <w:rsid w:val="0078137A"/>
    <w:rsid w:val="00781736"/>
    <w:rsid w:val="00781C85"/>
    <w:rsid w:val="00781D29"/>
    <w:rsid w:val="00783332"/>
    <w:rsid w:val="00783C7B"/>
    <w:rsid w:val="0078436D"/>
    <w:rsid w:val="007854F2"/>
    <w:rsid w:val="00785869"/>
    <w:rsid w:val="00785AA3"/>
    <w:rsid w:val="00785B4E"/>
    <w:rsid w:val="007867A4"/>
    <w:rsid w:val="00786C93"/>
    <w:rsid w:val="00790142"/>
    <w:rsid w:val="0079014E"/>
    <w:rsid w:val="007918BF"/>
    <w:rsid w:val="007930BC"/>
    <w:rsid w:val="00793400"/>
    <w:rsid w:val="0079430C"/>
    <w:rsid w:val="00794358"/>
    <w:rsid w:val="007952A4"/>
    <w:rsid w:val="0079552B"/>
    <w:rsid w:val="00795A54"/>
    <w:rsid w:val="0079629F"/>
    <w:rsid w:val="007975F1"/>
    <w:rsid w:val="007978CC"/>
    <w:rsid w:val="007A04A9"/>
    <w:rsid w:val="007A135C"/>
    <w:rsid w:val="007A2CFD"/>
    <w:rsid w:val="007A2F1B"/>
    <w:rsid w:val="007A3013"/>
    <w:rsid w:val="007A4517"/>
    <w:rsid w:val="007A4650"/>
    <w:rsid w:val="007A4801"/>
    <w:rsid w:val="007A4EF4"/>
    <w:rsid w:val="007A523A"/>
    <w:rsid w:val="007A5629"/>
    <w:rsid w:val="007A57C3"/>
    <w:rsid w:val="007A5F8C"/>
    <w:rsid w:val="007B187A"/>
    <w:rsid w:val="007B31BF"/>
    <w:rsid w:val="007B3EE1"/>
    <w:rsid w:val="007B55C8"/>
    <w:rsid w:val="007B5DEC"/>
    <w:rsid w:val="007B5F63"/>
    <w:rsid w:val="007B657C"/>
    <w:rsid w:val="007B6B08"/>
    <w:rsid w:val="007B7AD8"/>
    <w:rsid w:val="007C084A"/>
    <w:rsid w:val="007C2CC4"/>
    <w:rsid w:val="007C2E8E"/>
    <w:rsid w:val="007C3B84"/>
    <w:rsid w:val="007C49CC"/>
    <w:rsid w:val="007C5AC2"/>
    <w:rsid w:val="007C6035"/>
    <w:rsid w:val="007C6A5E"/>
    <w:rsid w:val="007C7BE7"/>
    <w:rsid w:val="007D0FD3"/>
    <w:rsid w:val="007D25C2"/>
    <w:rsid w:val="007D324D"/>
    <w:rsid w:val="007D397A"/>
    <w:rsid w:val="007D4155"/>
    <w:rsid w:val="007D428E"/>
    <w:rsid w:val="007D6711"/>
    <w:rsid w:val="007E20E1"/>
    <w:rsid w:val="007E2EB9"/>
    <w:rsid w:val="007E31D5"/>
    <w:rsid w:val="007E3954"/>
    <w:rsid w:val="007E5346"/>
    <w:rsid w:val="007E620D"/>
    <w:rsid w:val="007E62B3"/>
    <w:rsid w:val="007E67ED"/>
    <w:rsid w:val="007F237A"/>
    <w:rsid w:val="007F5159"/>
    <w:rsid w:val="007F657C"/>
    <w:rsid w:val="007F7B99"/>
    <w:rsid w:val="008004DA"/>
    <w:rsid w:val="008007BC"/>
    <w:rsid w:val="00801087"/>
    <w:rsid w:val="0080472F"/>
    <w:rsid w:val="00806447"/>
    <w:rsid w:val="00806A40"/>
    <w:rsid w:val="00807732"/>
    <w:rsid w:val="00807B53"/>
    <w:rsid w:val="008107AD"/>
    <w:rsid w:val="00810FD8"/>
    <w:rsid w:val="00812E79"/>
    <w:rsid w:val="00812FFE"/>
    <w:rsid w:val="00813CD2"/>
    <w:rsid w:val="00814427"/>
    <w:rsid w:val="0081466F"/>
    <w:rsid w:val="00814755"/>
    <w:rsid w:val="00814DD9"/>
    <w:rsid w:val="008151A8"/>
    <w:rsid w:val="008163F5"/>
    <w:rsid w:val="0081712D"/>
    <w:rsid w:val="008172FD"/>
    <w:rsid w:val="008177E6"/>
    <w:rsid w:val="00820E7B"/>
    <w:rsid w:val="00820F9A"/>
    <w:rsid w:val="00822FFA"/>
    <w:rsid w:val="00823135"/>
    <w:rsid w:val="008236F5"/>
    <w:rsid w:val="00824D48"/>
    <w:rsid w:val="00825E77"/>
    <w:rsid w:val="00826307"/>
    <w:rsid w:val="00826F7F"/>
    <w:rsid w:val="008328AB"/>
    <w:rsid w:val="00834464"/>
    <w:rsid w:val="00834667"/>
    <w:rsid w:val="008352B4"/>
    <w:rsid w:val="008366D3"/>
    <w:rsid w:val="00836891"/>
    <w:rsid w:val="008377C9"/>
    <w:rsid w:val="00837A52"/>
    <w:rsid w:val="0084021D"/>
    <w:rsid w:val="00842F24"/>
    <w:rsid w:val="00843077"/>
    <w:rsid w:val="00845CDF"/>
    <w:rsid w:val="008477C7"/>
    <w:rsid w:val="00847CA3"/>
    <w:rsid w:val="00847E50"/>
    <w:rsid w:val="0085211A"/>
    <w:rsid w:val="008525A4"/>
    <w:rsid w:val="00852930"/>
    <w:rsid w:val="00854797"/>
    <w:rsid w:val="00855369"/>
    <w:rsid w:val="00855C64"/>
    <w:rsid w:val="008606B3"/>
    <w:rsid w:val="00860FAD"/>
    <w:rsid w:val="00864E7F"/>
    <w:rsid w:val="0086662D"/>
    <w:rsid w:val="00870289"/>
    <w:rsid w:val="00871101"/>
    <w:rsid w:val="008726A9"/>
    <w:rsid w:val="00872D1C"/>
    <w:rsid w:val="008730F6"/>
    <w:rsid w:val="00873310"/>
    <w:rsid w:val="008741E4"/>
    <w:rsid w:val="00874790"/>
    <w:rsid w:val="00875242"/>
    <w:rsid w:val="00876484"/>
    <w:rsid w:val="00876D09"/>
    <w:rsid w:val="00877866"/>
    <w:rsid w:val="00882940"/>
    <w:rsid w:val="00884CA2"/>
    <w:rsid w:val="0088549A"/>
    <w:rsid w:val="00885D09"/>
    <w:rsid w:val="008879A1"/>
    <w:rsid w:val="00891B09"/>
    <w:rsid w:val="0089324A"/>
    <w:rsid w:val="008948BD"/>
    <w:rsid w:val="00894EA6"/>
    <w:rsid w:val="00894FB6"/>
    <w:rsid w:val="008953B9"/>
    <w:rsid w:val="00895A93"/>
    <w:rsid w:val="00896857"/>
    <w:rsid w:val="00896BB8"/>
    <w:rsid w:val="00897C47"/>
    <w:rsid w:val="00897EBF"/>
    <w:rsid w:val="008A1176"/>
    <w:rsid w:val="008A160C"/>
    <w:rsid w:val="008A2B5A"/>
    <w:rsid w:val="008A2F5B"/>
    <w:rsid w:val="008A4B24"/>
    <w:rsid w:val="008A4B89"/>
    <w:rsid w:val="008A4D88"/>
    <w:rsid w:val="008A58C1"/>
    <w:rsid w:val="008B0402"/>
    <w:rsid w:val="008B10D4"/>
    <w:rsid w:val="008B411E"/>
    <w:rsid w:val="008B49DC"/>
    <w:rsid w:val="008B693B"/>
    <w:rsid w:val="008B6E3D"/>
    <w:rsid w:val="008C0103"/>
    <w:rsid w:val="008C0EE5"/>
    <w:rsid w:val="008C5F83"/>
    <w:rsid w:val="008C62E0"/>
    <w:rsid w:val="008C6955"/>
    <w:rsid w:val="008C757C"/>
    <w:rsid w:val="008C7972"/>
    <w:rsid w:val="008D0616"/>
    <w:rsid w:val="008D2613"/>
    <w:rsid w:val="008D468C"/>
    <w:rsid w:val="008D4995"/>
    <w:rsid w:val="008D54D5"/>
    <w:rsid w:val="008D5972"/>
    <w:rsid w:val="008D7F1C"/>
    <w:rsid w:val="008E2782"/>
    <w:rsid w:val="008E387D"/>
    <w:rsid w:val="008E4CFD"/>
    <w:rsid w:val="008E5792"/>
    <w:rsid w:val="008E62AB"/>
    <w:rsid w:val="008E7545"/>
    <w:rsid w:val="008E7902"/>
    <w:rsid w:val="008F0384"/>
    <w:rsid w:val="008F161C"/>
    <w:rsid w:val="008F2100"/>
    <w:rsid w:val="008F3945"/>
    <w:rsid w:val="008F3BE6"/>
    <w:rsid w:val="008F4E4E"/>
    <w:rsid w:val="008F56CF"/>
    <w:rsid w:val="008F6493"/>
    <w:rsid w:val="008F79B1"/>
    <w:rsid w:val="008F79D5"/>
    <w:rsid w:val="00901CDA"/>
    <w:rsid w:val="00902127"/>
    <w:rsid w:val="00902C09"/>
    <w:rsid w:val="0090591F"/>
    <w:rsid w:val="00906934"/>
    <w:rsid w:val="00907487"/>
    <w:rsid w:val="009107F8"/>
    <w:rsid w:val="00910ABA"/>
    <w:rsid w:val="00910C4A"/>
    <w:rsid w:val="00911131"/>
    <w:rsid w:val="009112E4"/>
    <w:rsid w:val="00911D00"/>
    <w:rsid w:val="009126B7"/>
    <w:rsid w:val="00912D44"/>
    <w:rsid w:val="00913CC2"/>
    <w:rsid w:val="009142C6"/>
    <w:rsid w:val="0091551A"/>
    <w:rsid w:val="0091641A"/>
    <w:rsid w:val="00916E97"/>
    <w:rsid w:val="00917949"/>
    <w:rsid w:val="00920C91"/>
    <w:rsid w:val="00920FD0"/>
    <w:rsid w:val="00922108"/>
    <w:rsid w:val="00923135"/>
    <w:rsid w:val="00925588"/>
    <w:rsid w:val="00926203"/>
    <w:rsid w:val="009262F3"/>
    <w:rsid w:val="0093036D"/>
    <w:rsid w:val="00930F73"/>
    <w:rsid w:val="00932298"/>
    <w:rsid w:val="00934610"/>
    <w:rsid w:val="00934E77"/>
    <w:rsid w:val="00935C95"/>
    <w:rsid w:val="00936643"/>
    <w:rsid w:val="00936A7E"/>
    <w:rsid w:val="00936BA5"/>
    <w:rsid w:val="009371C8"/>
    <w:rsid w:val="00940B70"/>
    <w:rsid w:val="009425F4"/>
    <w:rsid w:val="00942CBD"/>
    <w:rsid w:val="00943B4E"/>
    <w:rsid w:val="00943D5A"/>
    <w:rsid w:val="00944531"/>
    <w:rsid w:val="00944758"/>
    <w:rsid w:val="009447CE"/>
    <w:rsid w:val="00944E22"/>
    <w:rsid w:val="00946007"/>
    <w:rsid w:val="00946688"/>
    <w:rsid w:val="0094731D"/>
    <w:rsid w:val="00947A47"/>
    <w:rsid w:val="00947E0A"/>
    <w:rsid w:val="00951455"/>
    <w:rsid w:val="009519CE"/>
    <w:rsid w:val="00954231"/>
    <w:rsid w:val="00955C0F"/>
    <w:rsid w:val="00956C63"/>
    <w:rsid w:val="0095752B"/>
    <w:rsid w:val="00960704"/>
    <w:rsid w:val="00961667"/>
    <w:rsid w:val="00962518"/>
    <w:rsid w:val="00962884"/>
    <w:rsid w:val="00964607"/>
    <w:rsid w:val="009664F8"/>
    <w:rsid w:val="009669B9"/>
    <w:rsid w:val="00967CB7"/>
    <w:rsid w:val="00970CE4"/>
    <w:rsid w:val="0097142F"/>
    <w:rsid w:val="0097160E"/>
    <w:rsid w:val="009726F8"/>
    <w:rsid w:val="00973826"/>
    <w:rsid w:val="00973D3E"/>
    <w:rsid w:val="009742CB"/>
    <w:rsid w:val="00974453"/>
    <w:rsid w:val="009750DD"/>
    <w:rsid w:val="009759F6"/>
    <w:rsid w:val="00975E31"/>
    <w:rsid w:val="009777E2"/>
    <w:rsid w:val="00977E0C"/>
    <w:rsid w:val="00980779"/>
    <w:rsid w:val="00981B5F"/>
    <w:rsid w:val="00985A9E"/>
    <w:rsid w:val="00986191"/>
    <w:rsid w:val="00986670"/>
    <w:rsid w:val="009900F5"/>
    <w:rsid w:val="00991E08"/>
    <w:rsid w:val="009931A9"/>
    <w:rsid w:val="0099329B"/>
    <w:rsid w:val="009939DF"/>
    <w:rsid w:val="00993DEE"/>
    <w:rsid w:val="009949BA"/>
    <w:rsid w:val="00995402"/>
    <w:rsid w:val="00995A03"/>
    <w:rsid w:val="00996E3E"/>
    <w:rsid w:val="009A012C"/>
    <w:rsid w:val="009A0427"/>
    <w:rsid w:val="009A0E23"/>
    <w:rsid w:val="009A153D"/>
    <w:rsid w:val="009A1D74"/>
    <w:rsid w:val="009A36A4"/>
    <w:rsid w:val="009A3B7F"/>
    <w:rsid w:val="009A4A61"/>
    <w:rsid w:val="009A4A8A"/>
    <w:rsid w:val="009A4EF9"/>
    <w:rsid w:val="009B06C8"/>
    <w:rsid w:val="009B176F"/>
    <w:rsid w:val="009B18BC"/>
    <w:rsid w:val="009B1AFB"/>
    <w:rsid w:val="009B1C8D"/>
    <w:rsid w:val="009B3766"/>
    <w:rsid w:val="009B4528"/>
    <w:rsid w:val="009B582F"/>
    <w:rsid w:val="009B680E"/>
    <w:rsid w:val="009C0F3A"/>
    <w:rsid w:val="009C17C4"/>
    <w:rsid w:val="009C1AD5"/>
    <w:rsid w:val="009C44ED"/>
    <w:rsid w:val="009C5622"/>
    <w:rsid w:val="009C6C44"/>
    <w:rsid w:val="009D0FD1"/>
    <w:rsid w:val="009D1BBB"/>
    <w:rsid w:val="009D3D4F"/>
    <w:rsid w:val="009D4CE4"/>
    <w:rsid w:val="009D6F59"/>
    <w:rsid w:val="009E087E"/>
    <w:rsid w:val="009E0A63"/>
    <w:rsid w:val="009E1C63"/>
    <w:rsid w:val="009E2635"/>
    <w:rsid w:val="009E36E2"/>
    <w:rsid w:val="009E3786"/>
    <w:rsid w:val="009E3E5A"/>
    <w:rsid w:val="009E479C"/>
    <w:rsid w:val="009E6092"/>
    <w:rsid w:val="009E60ED"/>
    <w:rsid w:val="009E6C8D"/>
    <w:rsid w:val="009E7126"/>
    <w:rsid w:val="009E75CB"/>
    <w:rsid w:val="009E7D4C"/>
    <w:rsid w:val="009F1DAF"/>
    <w:rsid w:val="009F28D3"/>
    <w:rsid w:val="009F342B"/>
    <w:rsid w:val="009F4415"/>
    <w:rsid w:val="009F598B"/>
    <w:rsid w:val="00A0107C"/>
    <w:rsid w:val="00A01B17"/>
    <w:rsid w:val="00A061BB"/>
    <w:rsid w:val="00A07E5D"/>
    <w:rsid w:val="00A12048"/>
    <w:rsid w:val="00A13B55"/>
    <w:rsid w:val="00A14790"/>
    <w:rsid w:val="00A1484C"/>
    <w:rsid w:val="00A15FC0"/>
    <w:rsid w:val="00A163F5"/>
    <w:rsid w:val="00A20717"/>
    <w:rsid w:val="00A207E1"/>
    <w:rsid w:val="00A213F8"/>
    <w:rsid w:val="00A2422E"/>
    <w:rsid w:val="00A25718"/>
    <w:rsid w:val="00A27232"/>
    <w:rsid w:val="00A3267C"/>
    <w:rsid w:val="00A3380E"/>
    <w:rsid w:val="00A34F61"/>
    <w:rsid w:val="00A35626"/>
    <w:rsid w:val="00A3570D"/>
    <w:rsid w:val="00A35AC3"/>
    <w:rsid w:val="00A35FB6"/>
    <w:rsid w:val="00A362E9"/>
    <w:rsid w:val="00A40FDE"/>
    <w:rsid w:val="00A412FA"/>
    <w:rsid w:val="00A4191F"/>
    <w:rsid w:val="00A41A90"/>
    <w:rsid w:val="00A42032"/>
    <w:rsid w:val="00A4214D"/>
    <w:rsid w:val="00A42263"/>
    <w:rsid w:val="00A426AB"/>
    <w:rsid w:val="00A432A5"/>
    <w:rsid w:val="00A433C0"/>
    <w:rsid w:val="00A43D44"/>
    <w:rsid w:val="00A45CB2"/>
    <w:rsid w:val="00A45D73"/>
    <w:rsid w:val="00A51DD7"/>
    <w:rsid w:val="00A5435F"/>
    <w:rsid w:val="00A54910"/>
    <w:rsid w:val="00A576AE"/>
    <w:rsid w:val="00A6043F"/>
    <w:rsid w:val="00A608E0"/>
    <w:rsid w:val="00A61C3B"/>
    <w:rsid w:val="00A642DA"/>
    <w:rsid w:val="00A67013"/>
    <w:rsid w:val="00A67A53"/>
    <w:rsid w:val="00A67CDF"/>
    <w:rsid w:val="00A7019B"/>
    <w:rsid w:val="00A7187B"/>
    <w:rsid w:val="00A71E61"/>
    <w:rsid w:val="00A71EE3"/>
    <w:rsid w:val="00A72E03"/>
    <w:rsid w:val="00A736CC"/>
    <w:rsid w:val="00A748B2"/>
    <w:rsid w:val="00A76A98"/>
    <w:rsid w:val="00A7767B"/>
    <w:rsid w:val="00A77934"/>
    <w:rsid w:val="00A80957"/>
    <w:rsid w:val="00A8112E"/>
    <w:rsid w:val="00A83C3F"/>
    <w:rsid w:val="00A84842"/>
    <w:rsid w:val="00A85134"/>
    <w:rsid w:val="00A86FA8"/>
    <w:rsid w:val="00A8778B"/>
    <w:rsid w:val="00A902B3"/>
    <w:rsid w:val="00A91380"/>
    <w:rsid w:val="00A91C40"/>
    <w:rsid w:val="00A91E14"/>
    <w:rsid w:val="00A929EB"/>
    <w:rsid w:val="00A93E0F"/>
    <w:rsid w:val="00A943B0"/>
    <w:rsid w:val="00A944F2"/>
    <w:rsid w:val="00A946F4"/>
    <w:rsid w:val="00A96004"/>
    <w:rsid w:val="00A972A1"/>
    <w:rsid w:val="00AA1CD2"/>
    <w:rsid w:val="00AA37BC"/>
    <w:rsid w:val="00AA390B"/>
    <w:rsid w:val="00AA5CAF"/>
    <w:rsid w:val="00AA5DC1"/>
    <w:rsid w:val="00AA6FED"/>
    <w:rsid w:val="00AA7C7D"/>
    <w:rsid w:val="00AB001C"/>
    <w:rsid w:val="00AB00BB"/>
    <w:rsid w:val="00AB0213"/>
    <w:rsid w:val="00AB3854"/>
    <w:rsid w:val="00AB394C"/>
    <w:rsid w:val="00AB39F5"/>
    <w:rsid w:val="00AB542E"/>
    <w:rsid w:val="00AB5B31"/>
    <w:rsid w:val="00AB6697"/>
    <w:rsid w:val="00AB7A44"/>
    <w:rsid w:val="00AC04F4"/>
    <w:rsid w:val="00AC4965"/>
    <w:rsid w:val="00AC53D3"/>
    <w:rsid w:val="00AC5B5A"/>
    <w:rsid w:val="00AC6A5C"/>
    <w:rsid w:val="00AC6CFA"/>
    <w:rsid w:val="00AC72B6"/>
    <w:rsid w:val="00AC7E56"/>
    <w:rsid w:val="00AD0153"/>
    <w:rsid w:val="00AD1275"/>
    <w:rsid w:val="00AD2D6C"/>
    <w:rsid w:val="00AD2E91"/>
    <w:rsid w:val="00AD3048"/>
    <w:rsid w:val="00AD30D6"/>
    <w:rsid w:val="00AD3210"/>
    <w:rsid w:val="00AD4A26"/>
    <w:rsid w:val="00AD6F1A"/>
    <w:rsid w:val="00AE0ABA"/>
    <w:rsid w:val="00AE0D19"/>
    <w:rsid w:val="00AE0E2A"/>
    <w:rsid w:val="00AE14C9"/>
    <w:rsid w:val="00AE1825"/>
    <w:rsid w:val="00AE255B"/>
    <w:rsid w:val="00AE25A0"/>
    <w:rsid w:val="00AE2BED"/>
    <w:rsid w:val="00AE3246"/>
    <w:rsid w:val="00AE3D79"/>
    <w:rsid w:val="00AE3DBC"/>
    <w:rsid w:val="00AE4361"/>
    <w:rsid w:val="00AE5283"/>
    <w:rsid w:val="00AE58DC"/>
    <w:rsid w:val="00AE59AC"/>
    <w:rsid w:val="00AE606F"/>
    <w:rsid w:val="00AE6250"/>
    <w:rsid w:val="00AE7B1D"/>
    <w:rsid w:val="00AF2A2E"/>
    <w:rsid w:val="00AF3261"/>
    <w:rsid w:val="00AF38B8"/>
    <w:rsid w:val="00AF417E"/>
    <w:rsid w:val="00AF561C"/>
    <w:rsid w:val="00AF69C7"/>
    <w:rsid w:val="00AF6CAB"/>
    <w:rsid w:val="00AF6FF5"/>
    <w:rsid w:val="00AF6FF6"/>
    <w:rsid w:val="00AF7697"/>
    <w:rsid w:val="00AF7708"/>
    <w:rsid w:val="00B00D04"/>
    <w:rsid w:val="00B014AC"/>
    <w:rsid w:val="00B01B10"/>
    <w:rsid w:val="00B02E02"/>
    <w:rsid w:val="00B036A2"/>
    <w:rsid w:val="00B07150"/>
    <w:rsid w:val="00B07738"/>
    <w:rsid w:val="00B078B3"/>
    <w:rsid w:val="00B10053"/>
    <w:rsid w:val="00B10361"/>
    <w:rsid w:val="00B10661"/>
    <w:rsid w:val="00B10D7F"/>
    <w:rsid w:val="00B12FE0"/>
    <w:rsid w:val="00B14071"/>
    <w:rsid w:val="00B14434"/>
    <w:rsid w:val="00B14AAD"/>
    <w:rsid w:val="00B170DF"/>
    <w:rsid w:val="00B17B59"/>
    <w:rsid w:val="00B2031C"/>
    <w:rsid w:val="00B2049E"/>
    <w:rsid w:val="00B20F1C"/>
    <w:rsid w:val="00B2298F"/>
    <w:rsid w:val="00B23094"/>
    <w:rsid w:val="00B23C66"/>
    <w:rsid w:val="00B24487"/>
    <w:rsid w:val="00B24FD6"/>
    <w:rsid w:val="00B26A0E"/>
    <w:rsid w:val="00B3069E"/>
    <w:rsid w:val="00B348EF"/>
    <w:rsid w:val="00B35E8E"/>
    <w:rsid w:val="00B3649C"/>
    <w:rsid w:val="00B36F3C"/>
    <w:rsid w:val="00B37483"/>
    <w:rsid w:val="00B40FD8"/>
    <w:rsid w:val="00B41335"/>
    <w:rsid w:val="00B41ABF"/>
    <w:rsid w:val="00B41EF8"/>
    <w:rsid w:val="00B423A9"/>
    <w:rsid w:val="00B427B9"/>
    <w:rsid w:val="00B42819"/>
    <w:rsid w:val="00B42D4E"/>
    <w:rsid w:val="00B43813"/>
    <w:rsid w:val="00B44429"/>
    <w:rsid w:val="00B44B1B"/>
    <w:rsid w:val="00B45352"/>
    <w:rsid w:val="00B45856"/>
    <w:rsid w:val="00B47467"/>
    <w:rsid w:val="00B47CA7"/>
    <w:rsid w:val="00B47F47"/>
    <w:rsid w:val="00B50914"/>
    <w:rsid w:val="00B515A0"/>
    <w:rsid w:val="00B52712"/>
    <w:rsid w:val="00B538F9"/>
    <w:rsid w:val="00B558CF"/>
    <w:rsid w:val="00B5683D"/>
    <w:rsid w:val="00B56C2F"/>
    <w:rsid w:val="00B62452"/>
    <w:rsid w:val="00B628EE"/>
    <w:rsid w:val="00B632D8"/>
    <w:rsid w:val="00B63E0A"/>
    <w:rsid w:val="00B64A67"/>
    <w:rsid w:val="00B64BB4"/>
    <w:rsid w:val="00B653C2"/>
    <w:rsid w:val="00B65B1C"/>
    <w:rsid w:val="00B66619"/>
    <w:rsid w:val="00B6739B"/>
    <w:rsid w:val="00B67651"/>
    <w:rsid w:val="00B676D3"/>
    <w:rsid w:val="00B71B49"/>
    <w:rsid w:val="00B759FE"/>
    <w:rsid w:val="00B76008"/>
    <w:rsid w:val="00B76C8D"/>
    <w:rsid w:val="00B76F7A"/>
    <w:rsid w:val="00B77213"/>
    <w:rsid w:val="00B77E17"/>
    <w:rsid w:val="00B8162E"/>
    <w:rsid w:val="00B81671"/>
    <w:rsid w:val="00B836B4"/>
    <w:rsid w:val="00B84480"/>
    <w:rsid w:val="00B85F13"/>
    <w:rsid w:val="00B9179D"/>
    <w:rsid w:val="00B925CE"/>
    <w:rsid w:val="00B9505D"/>
    <w:rsid w:val="00B957A3"/>
    <w:rsid w:val="00B974E1"/>
    <w:rsid w:val="00BA03F4"/>
    <w:rsid w:val="00BA19EE"/>
    <w:rsid w:val="00BA247C"/>
    <w:rsid w:val="00BA283E"/>
    <w:rsid w:val="00BA4027"/>
    <w:rsid w:val="00BA41E0"/>
    <w:rsid w:val="00BA45FA"/>
    <w:rsid w:val="00BA46D4"/>
    <w:rsid w:val="00BA579B"/>
    <w:rsid w:val="00BA71DB"/>
    <w:rsid w:val="00BB227F"/>
    <w:rsid w:val="00BB3059"/>
    <w:rsid w:val="00BB4E01"/>
    <w:rsid w:val="00BB5B08"/>
    <w:rsid w:val="00BB6396"/>
    <w:rsid w:val="00BB71DE"/>
    <w:rsid w:val="00BB7526"/>
    <w:rsid w:val="00BB7614"/>
    <w:rsid w:val="00BC1AE5"/>
    <w:rsid w:val="00BC3A52"/>
    <w:rsid w:val="00BC4A51"/>
    <w:rsid w:val="00BC4C6E"/>
    <w:rsid w:val="00BC51B7"/>
    <w:rsid w:val="00BC58A2"/>
    <w:rsid w:val="00BC5DF1"/>
    <w:rsid w:val="00BC6272"/>
    <w:rsid w:val="00BC6612"/>
    <w:rsid w:val="00BC6A5A"/>
    <w:rsid w:val="00BC725C"/>
    <w:rsid w:val="00BC7DE0"/>
    <w:rsid w:val="00BD1479"/>
    <w:rsid w:val="00BD196D"/>
    <w:rsid w:val="00BD27F3"/>
    <w:rsid w:val="00BD3346"/>
    <w:rsid w:val="00BD355D"/>
    <w:rsid w:val="00BD592C"/>
    <w:rsid w:val="00BD690D"/>
    <w:rsid w:val="00BD6E6C"/>
    <w:rsid w:val="00BD78D3"/>
    <w:rsid w:val="00BD7ACF"/>
    <w:rsid w:val="00BE0667"/>
    <w:rsid w:val="00BE4396"/>
    <w:rsid w:val="00BE5A36"/>
    <w:rsid w:val="00BE65F8"/>
    <w:rsid w:val="00BE6AEC"/>
    <w:rsid w:val="00BE7349"/>
    <w:rsid w:val="00BE7E19"/>
    <w:rsid w:val="00BF01F2"/>
    <w:rsid w:val="00BF2AB9"/>
    <w:rsid w:val="00BF3ADE"/>
    <w:rsid w:val="00BF3D4D"/>
    <w:rsid w:val="00BF42E6"/>
    <w:rsid w:val="00BF4359"/>
    <w:rsid w:val="00BF676B"/>
    <w:rsid w:val="00BF734B"/>
    <w:rsid w:val="00BF7B94"/>
    <w:rsid w:val="00C0126F"/>
    <w:rsid w:val="00C01A52"/>
    <w:rsid w:val="00C02C3D"/>
    <w:rsid w:val="00C036C0"/>
    <w:rsid w:val="00C03F1E"/>
    <w:rsid w:val="00C07F10"/>
    <w:rsid w:val="00C1032B"/>
    <w:rsid w:val="00C10550"/>
    <w:rsid w:val="00C10B16"/>
    <w:rsid w:val="00C11AAA"/>
    <w:rsid w:val="00C12118"/>
    <w:rsid w:val="00C1233E"/>
    <w:rsid w:val="00C1258D"/>
    <w:rsid w:val="00C127CE"/>
    <w:rsid w:val="00C1283E"/>
    <w:rsid w:val="00C12D11"/>
    <w:rsid w:val="00C137BF"/>
    <w:rsid w:val="00C13AD3"/>
    <w:rsid w:val="00C13BB9"/>
    <w:rsid w:val="00C14527"/>
    <w:rsid w:val="00C15674"/>
    <w:rsid w:val="00C16CEB"/>
    <w:rsid w:val="00C17249"/>
    <w:rsid w:val="00C220F0"/>
    <w:rsid w:val="00C2258E"/>
    <w:rsid w:val="00C22DC5"/>
    <w:rsid w:val="00C24A7C"/>
    <w:rsid w:val="00C27279"/>
    <w:rsid w:val="00C27B92"/>
    <w:rsid w:val="00C27FE0"/>
    <w:rsid w:val="00C30C4B"/>
    <w:rsid w:val="00C30D85"/>
    <w:rsid w:val="00C3314F"/>
    <w:rsid w:val="00C33510"/>
    <w:rsid w:val="00C34363"/>
    <w:rsid w:val="00C34427"/>
    <w:rsid w:val="00C35145"/>
    <w:rsid w:val="00C35274"/>
    <w:rsid w:val="00C35A48"/>
    <w:rsid w:val="00C37383"/>
    <w:rsid w:val="00C40A43"/>
    <w:rsid w:val="00C41B0D"/>
    <w:rsid w:val="00C436E4"/>
    <w:rsid w:val="00C461D9"/>
    <w:rsid w:val="00C473BE"/>
    <w:rsid w:val="00C505CA"/>
    <w:rsid w:val="00C50A13"/>
    <w:rsid w:val="00C5136A"/>
    <w:rsid w:val="00C522D5"/>
    <w:rsid w:val="00C53E98"/>
    <w:rsid w:val="00C57693"/>
    <w:rsid w:val="00C57A65"/>
    <w:rsid w:val="00C60079"/>
    <w:rsid w:val="00C6302B"/>
    <w:rsid w:val="00C637AF"/>
    <w:rsid w:val="00C645E7"/>
    <w:rsid w:val="00C652F0"/>
    <w:rsid w:val="00C65D51"/>
    <w:rsid w:val="00C66786"/>
    <w:rsid w:val="00C6752F"/>
    <w:rsid w:val="00C67A0A"/>
    <w:rsid w:val="00C704B0"/>
    <w:rsid w:val="00C7428C"/>
    <w:rsid w:val="00C7606B"/>
    <w:rsid w:val="00C77324"/>
    <w:rsid w:val="00C77CD7"/>
    <w:rsid w:val="00C8029F"/>
    <w:rsid w:val="00C8068B"/>
    <w:rsid w:val="00C80C01"/>
    <w:rsid w:val="00C80F62"/>
    <w:rsid w:val="00C81811"/>
    <w:rsid w:val="00C82CD4"/>
    <w:rsid w:val="00C830AA"/>
    <w:rsid w:val="00C83372"/>
    <w:rsid w:val="00C83654"/>
    <w:rsid w:val="00C83C46"/>
    <w:rsid w:val="00C8734C"/>
    <w:rsid w:val="00C873F3"/>
    <w:rsid w:val="00C911F3"/>
    <w:rsid w:val="00C92817"/>
    <w:rsid w:val="00C9400B"/>
    <w:rsid w:val="00C948CC"/>
    <w:rsid w:val="00C95E11"/>
    <w:rsid w:val="00CA107A"/>
    <w:rsid w:val="00CA10B8"/>
    <w:rsid w:val="00CA1D1B"/>
    <w:rsid w:val="00CA2BAB"/>
    <w:rsid w:val="00CA386D"/>
    <w:rsid w:val="00CA470A"/>
    <w:rsid w:val="00CA4908"/>
    <w:rsid w:val="00CA6917"/>
    <w:rsid w:val="00CA6C67"/>
    <w:rsid w:val="00CA7124"/>
    <w:rsid w:val="00CA7B1B"/>
    <w:rsid w:val="00CA7C85"/>
    <w:rsid w:val="00CB0994"/>
    <w:rsid w:val="00CB140A"/>
    <w:rsid w:val="00CB25A4"/>
    <w:rsid w:val="00CB486A"/>
    <w:rsid w:val="00CB5423"/>
    <w:rsid w:val="00CB6034"/>
    <w:rsid w:val="00CB6252"/>
    <w:rsid w:val="00CC40E5"/>
    <w:rsid w:val="00CC5827"/>
    <w:rsid w:val="00CC5CDE"/>
    <w:rsid w:val="00CC628E"/>
    <w:rsid w:val="00CC6EE2"/>
    <w:rsid w:val="00CD00B4"/>
    <w:rsid w:val="00CD0580"/>
    <w:rsid w:val="00CD1AC7"/>
    <w:rsid w:val="00CD1F53"/>
    <w:rsid w:val="00CD248B"/>
    <w:rsid w:val="00CD293B"/>
    <w:rsid w:val="00CD2E64"/>
    <w:rsid w:val="00CD4AB0"/>
    <w:rsid w:val="00CD4B50"/>
    <w:rsid w:val="00CD58E0"/>
    <w:rsid w:val="00CE049C"/>
    <w:rsid w:val="00CE13B6"/>
    <w:rsid w:val="00CE447A"/>
    <w:rsid w:val="00CE5391"/>
    <w:rsid w:val="00CE5E32"/>
    <w:rsid w:val="00CE7A4D"/>
    <w:rsid w:val="00CE7E85"/>
    <w:rsid w:val="00CF25AE"/>
    <w:rsid w:val="00CF28B4"/>
    <w:rsid w:val="00CF2FC9"/>
    <w:rsid w:val="00CF43FD"/>
    <w:rsid w:val="00CF4763"/>
    <w:rsid w:val="00CF502E"/>
    <w:rsid w:val="00CF6911"/>
    <w:rsid w:val="00CF7A88"/>
    <w:rsid w:val="00D001D9"/>
    <w:rsid w:val="00D00437"/>
    <w:rsid w:val="00D00FB5"/>
    <w:rsid w:val="00D02886"/>
    <w:rsid w:val="00D032C0"/>
    <w:rsid w:val="00D042A8"/>
    <w:rsid w:val="00D04ED9"/>
    <w:rsid w:val="00D052EC"/>
    <w:rsid w:val="00D05687"/>
    <w:rsid w:val="00D068D8"/>
    <w:rsid w:val="00D07725"/>
    <w:rsid w:val="00D10B37"/>
    <w:rsid w:val="00D10D78"/>
    <w:rsid w:val="00D11986"/>
    <w:rsid w:val="00D1270D"/>
    <w:rsid w:val="00D131E4"/>
    <w:rsid w:val="00D13F71"/>
    <w:rsid w:val="00D15C48"/>
    <w:rsid w:val="00D205E1"/>
    <w:rsid w:val="00D21102"/>
    <w:rsid w:val="00D2176A"/>
    <w:rsid w:val="00D21948"/>
    <w:rsid w:val="00D21AF0"/>
    <w:rsid w:val="00D232C7"/>
    <w:rsid w:val="00D23375"/>
    <w:rsid w:val="00D2355D"/>
    <w:rsid w:val="00D23794"/>
    <w:rsid w:val="00D248B7"/>
    <w:rsid w:val="00D25B89"/>
    <w:rsid w:val="00D2795F"/>
    <w:rsid w:val="00D30B9D"/>
    <w:rsid w:val="00D31887"/>
    <w:rsid w:val="00D34805"/>
    <w:rsid w:val="00D34D23"/>
    <w:rsid w:val="00D35D5F"/>
    <w:rsid w:val="00D36B9E"/>
    <w:rsid w:val="00D37BB0"/>
    <w:rsid w:val="00D40E1D"/>
    <w:rsid w:val="00D410BB"/>
    <w:rsid w:val="00D425D6"/>
    <w:rsid w:val="00D43C10"/>
    <w:rsid w:val="00D441EF"/>
    <w:rsid w:val="00D44457"/>
    <w:rsid w:val="00D44AA4"/>
    <w:rsid w:val="00D4564F"/>
    <w:rsid w:val="00D47361"/>
    <w:rsid w:val="00D47AA9"/>
    <w:rsid w:val="00D47BD5"/>
    <w:rsid w:val="00D50977"/>
    <w:rsid w:val="00D52332"/>
    <w:rsid w:val="00D532E5"/>
    <w:rsid w:val="00D546ED"/>
    <w:rsid w:val="00D54DA3"/>
    <w:rsid w:val="00D551DB"/>
    <w:rsid w:val="00D552A8"/>
    <w:rsid w:val="00D55643"/>
    <w:rsid w:val="00D55E15"/>
    <w:rsid w:val="00D56E7C"/>
    <w:rsid w:val="00D56EFE"/>
    <w:rsid w:val="00D57476"/>
    <w:rsid w:val="00D5760A"/>
    <w:rsid w:val="00D57C53"/>
    <w:rsid w:val="00D6029A"/>
    <w:rsid w:val="00D60606"/>
    <w:rsid w:val="00D60D9D"/>
    <w:rsid w:val="00D60E97"/>
    <w:rsid w:val="00D620AB"/>
    <w:rsid w:val="00D625FA"/>
    <w:rsid w:val="00D62644"/>
    <w:rsid w:val="00D6597F"/>
    <w:rsid w:val="00D6618F"/>
    <w:rsid w:val="00D66647"/>
    <w:rsid w:val="00D67C16"/>
    <w:rsid w:val="00D7079C"/>
    <w:rsid w:val="00D71637"/>
    <w:rsid w:val="00D72F3E"/>
    <w:rsid w:val="00D73985"/>
    <w:rsid w:val="00D74554"/>
    <w:rsid w:val="00D76779"/>
    <w:rsid w:val="00D76966"/>
    <w:rsid w:val="00D775D2"/>
    <w:rsid w:val="00D80AC5"/>
    <w:rsid w:val="00D80F92"/>
    <w:rsid w:val="00D81BFE"/>
    <w:rsid w:val="00D81C53"/>
    <w:rsid w:val="00D82F6B"/>
    <w:rsid w:val="00D853A6"/>
    <w:rsid w:val="00D85AA0"/>
    <w:rsid w:val="00D85F89"/>
    <w:rsid w:val="00D86504"/>
    <w:rsid w:val="00D86DF0"/>
    <w:rsid w:val="00D87084"/>
    <w:rsid w:val="00D876FE"/>
    <w:rsid w:val="00D87BE4"/>
    <w:rsid w:val="00D94367"/>
    <w:rsid w:val="00D9446D"/>
    <w:rsid w:val="00D945D2"/>
    <w:rsid w:val="00D97C7F"/>
    <w:rsid w:val="00DA5465"/>
    <w:rsid w:val="00DA5D11"/>
    <w:rsid w:val="00DA5E0A"/>
    <w:rsid w:val="00DA7153"/>
    <w:rsid w:val="00DB217C"/>
    <w:rsid w:val="00DB26D9"/>
    <w:rsid w:val="00DB2BBF"/>
    <w:rsid w:val="00DB2EFC"/>
    <w:rsid w:val="00DB3039"/>
    <w:rsid w:val="00DB600A"/>
    <w:rsid w:val="00DB78E6"/>
    <w:rsid w:val="00DC0066"/>
    <w:rsid w:val="00DC0135"/>
    <w:rsid w:val="00DC0A2F"/>
    <w:rsid w:val="00DC0F24"/>
    <w:rsid w:val="00DC321B"/>
    <w:rsid w:val="00DC39AD"/>
    <w:rsid w:val="00DC4AF0"/>
    <w:rsid w:val="00DC5D3B"/>
    <w:rsid w:val="00DC61B5"/>
    <w:rsid w:val="00DC6D98"/>
    <w:rsid w:val="00DD0046"/>
    <w:rsid w:val="00DD0886"/>
    <w:rsid w:val="00DD0E75"/>
    <w:rsid w:val="00DD1EA9"/>
    <w:rsid w:val="00DD2BA8"/>
    <w:rsid w:val="00DD4614"/>
    <w:rsid w:val="00DD6939"/>
    <w:rsid w:val="00DD694A"/>
    <w:rsid w:val="00DE052B"/>
    <w:rsid w:val="00DE195B"/>
    <w:rsid w:val="00DE1C7F"/>
    <w:rsid w:val="00DE20ED"/>
    <w:rsid w:val="00DE3AE9"/>
    <w:rsid w:val="00DE4CD9"/>
    <w:rsid w:val="00DE5128"/>
    <w:rsid w:val="00DE5E72"/>
    <w:rsid w:val="00DE5FA9"/>
    <w:rsid w:val="00DE7D1E"/>
    <w:rsid w:val="00DE7D62"/>
    <w:rsid w:val="00DF0606"/>
    <w:rsid w:val="00DF0822"/>
    <w:rsid w:val="00DF1A92"/>
    <w:rsid w:val="00DF21BC"/>
    <w:rsid w:val="00DF404B"/>
    <w:rsid w:val="00DF4F58"/>
    <w:rsid w:val="00E003BA"/>
    <w:rsid w:val="00E00552"/>
    <w:rsid w:val="00E03326"/>
    <w:rsid w:val="00E03FD8"/>
    <w:rsid w:val="00E06A26"/>
    <w:rsid w:val="00E100D0"/>
    <w:rsid w:val="00E104C6"/>
    <w:rsid w:val="00E10EBC"/>
    <w:rsid w:val="00E114B7"/>
    <w:rsid w:val="00E11AC9"/>
    <w:rsid w:val="00E12292"/>
    <w:rsid w:val="00E14923"/>
    <w:rsid w:val="00E14C2F"/>
    <w:rsid w:val="00E155BE"/>
    <w:rsid w:val="00E20E6E"/>
    <w:rsid w:val="00E24543"/>
    <w:rsid w:val="00E24F77"/>
    <w:rsid w:val="00E25FA2"/>
    <w:rsid w:val="00E26771"/>
    <w:rsid w:val="00E31464"/>
    <w:rsid w:val="00E3151A"/>
    <w:rsid w:val="00E32AD0"/>
    <w:rsid w:val="00E3300A"/>
    <w:rsid w:val="00E33D1B"/>
    <w:rsid w:val="00E34389"/>
    <w:rsid w:val="00E34ECF"/>
    <w:rsid w:val="00E35172"/>
    <w:rsid w:val="00E3539D"/>
    <w:rsid w:val="00E3636C"/>
    <w:rsid w:val="00E36F36"/>
    <w:rsid w:val="00E37CF3"/>
    <w:rsid w:val="00E427ED"/>
    <w:rsid w:val="00E432DD"/>
    <w:rsid w:val="00E43BFE"/>
    <w:rsid w:val="00E44386"/>
    <w:rsid w:val="00E44978"/>
    <w:rsid w:val="00E45C69"/>
    <w:rsid w:val="00E46FD9"/>
    <w:rsid w:val="00E510E9"/>
    <w:rsid w:val="00E520DB"/>
    <w:rsid w:val="00E52277"/>
    <w:rsid w:val="00E53A91"/>
    <w:rsid w:val="00E53F85"/>
    <w:rsid w:val="00E5443B"/>
    <w:rsid w:val="00E54B83"/>
    <w:rsid w:val="00E54C87"/>
    <w:rsid w:val="00E56485"/>
    <w:rsid w:val="00E56E84"/>
    <w:rsid w:val="00E57CA3"/>
    <w:rsid w:val="00E635B6"/>
    <w:rsid w:val="00E63654"/>
    <w:rsid w:val="00E642F3"/>
    <w:rsid w:val="00E65B10"/>
    <w:rsid w:val="00E665A2"/>
    <w:rsid w:val="00E677B2"/>
    <w:rsid w:val="00E67F4A"/>
    <w:rsid w:val="00E70773"/>
    <w:rsid w:val="00E70F9B"/>
    <w:rsid w:val="00E72944"/>
    <w:rsid w:val="00E72C72"/>
    <w:rsid w:val="00E7325D"/>
    <w:rsid w:val="00E7402F"/>
    <w:rsid w:val="00E76142"/>
    <w:rsid w:val="00E76E2B"/>
    <w:rsid w:val="00E81325"/>
    <w:rsid w:val="00E82351"/>
    <w:rsid w:val="00E82473"/>
    <w:rsid w:val="00E846D9"/>
    <w:rsid w:val="00E851DE"/>
    <w:rsid w:val="00E85A43"/>
    <w:rsid w:val="00E86F75"/>
    <w:rsid w:val="00E870B2"/>
    <w:rsid w:val="00E873BB"/>
    <w:rsid w:val="00E877AB"/>
    <w:rsid w:val="00E878DD"/>
    <w:rsid w:val="00E903E6"/>
    <w:rsid w:val="00E90444"/>
    <w:rsid w:val="00E9049D"/>
    <w:rsid w:val="00E922D1"/>
    <w:rsid w:val="00E93CF0"/>
    <w:rsid w:val="00E95392"/>
    <w:rsid w:val="00EA013F"/>
    <w:rsid w:val="00EA0CCE"/>
    <w:rsid w:val="00EA168E"/>
    <w:rsid w:val="00EA31B4"/>
    <w:rsid w:val="00EA4B2B"/>
    <w:rsid w:val="00EA6498"/>
    <w:rsid w:val="00EB039B"/>
    <w:rsid w:val="00EB08F3"/>
    <w:rsid w:val="00EB0C84"/>
    <w:rsid w:val="00EB149B"/>
    <w:rsid w:val="00EB1BD2"/>
    <w:rsid w:val="00EB2A71"/>
    <w:rsid w:val="00EB2C4B"/>
    <w:rsid w:val="00EB30A2"/>
    <w:rsid w:val="00EB4123"/>
    <w:rsid w:val="00EB619A"/>
    <w:rsid w:val="00EC0FB0"/>
    <w:rsid w:val="00EC117C"/>
    <w:rsid w:val="00EC12C6"/>
    <w:rsid w:val="00EC137D"/>
    <w:rsid w:val="00EC158E"/>
    <w:rsid w:val="00EC29EF"/>
    <w:rsid w:val="00EC2BA1"/>
    <w:rsid w:val="00EC41B3"/>
    <w:rsid w:val="00EC42D9"/>
    <w:rsid w:val="00EC4953"/>
    <w:rsid w:val="00EC58EF"/>
    <w:rsid w:val="00EC74C2"/>
    <w:rsid w:val="00ED3AC2"/>
    <w:rsid w:val="00ED41E6"/>
    <w:rsid w:val="00ED48CA"/>
    <w:rsid w:val="00ED54CF"/>
    <w:rsid w:val="00ED5D2E"/>
    <w:rsid w:val="00ED5E7F"/>
    <w:rsid w:val="00ED62CE"/>
    <w:rsid w:val="00ED78D8"/>
    <w:rsid w:val="00EE17BF"/>
    <w:rsid w:val="00EE2233"/>
    <w:rsid w:val="00EE2DFF"/>
    <w:rsid w:val="00EE2E37"/>
    <w:rsid w:val="00EE3E44"/>
    <w:rsid w:val="00EE5476"/>
    <w:rsid w:val="00EE72E8"/>
    <w:rsid w:val="00EE7E11"/>
    <w:rsid w:val="00EF1294"/>
    <w:rsid w:val="00EF16E8"/>
    <w:rsid w:val="00EF1E71"/>
    <w:rsid w:val="00EF2803"/>
    <w:rsid w:val="00EF3608"/>
    <w:rsid w:val="00EF5265"/>
    <w:rsid w:val="00EF5AFB"/>
    <w:rsid w:val="00EF5E52"/>
    <w:rsid w:val="00EF5FD2"/>
    <w:rsid w:val="00EF6A71"/>
    <w:rsid w:val="00F001BC"/>
    <w:rsid w:val="00F006F8"/>
    <w:rsid w:val="00F0289E"/>
    <w:rsid w:val="00F02ED6"/>
    <w:rsid w:val="00F03D92"/>
    <w:rsid w:val="00F03DD9"/>
    <w:rsid w:val="00F0440D"/>
    <w:rsid w:val="00F0458C"/>
    <w:rsid w:val="00F05C04"/>
    <w:rsid w:val="00F07165"/>
    <w:rsid w:val="00F07459"/>
    <w:rsid w:val="00F0754A"/>
    <w:rsid w:val="00F077CB"/>
    <w:rsid w:val="00F10809"/>
    <w:rsid w:val="00F13778"/>
    <w:rsid w:val="00F14139"/>
    <w:rsid w:val="00F1424A"/>
    <w:rsid w:val="00F143BE"/>
    <w:rsid w:val="00F15116"/>
    <w:rsid w:val="00F16855"/>
    <w:rsid w:val="00F20DF1"/>
    <w:rsid w:val="00F20EEB"/>
    <w:rsid w:val="00F20FAB"/>
    <w:rsid w:val="00F21058"/>
    <w:rsid w:val="00F2166F"/>
    <w:rsid w:val="00F22ED7"/>
    <w:rsid w:val="00F23D27"/>
    <w:rsid w:val="00F244B7"/>
    <w:rsid w:val="00F24E84"/>
    <w:rsid w:val="00F2673B"/>
    <w:rsid w:val="00F27850"/>
    <w:rsid w:val="00F30B2D"/>
    <w:rsid w:val="00F31604"/>
    <w:rsid w:val="00F32537"/>
    <w:rsid w:val="00F32D2C"/>
    <w:rsid w:val="00F33385"/>
    <w:rsid w:val="00F35023"/>
    <w:rsid w:val="00F40293"/>
    <w:rsid w:val="00F41E4F"/>
    <w:rsid w:val="00F4397D"/>
    <w:rsid w:val="00F45835"/>
    <w:rsid w:val="00F45D7F"/>
    <w:rsid w:val="00F4650F"/>
    <w:rsid w:val="00F4666B"/>
    <w:rsid w:val="00F46C84"/>
    <w:rsid w:val="00F5162B"/>
    <w:rsid w:val="00F51CDA"/>
    <w:rsid w:val="00F52758"/>
    <w:rsid w:val="00F5375E"/>
    <w:rsid w:val="00F53EB8"/>
    <w:rsid w:val="00F55B06"/>
    <w:rsid w:val="00F56EDB"/>
    <w:rsid w:val="00F60266"/>
    <w:rsid w:val="00F60582"/>
    <w:rsid w:val="00F63B35"/>
    <w:rsid w:val="00F64008"/>
    <w:rsid w:val="00F64905"/>
    <w:rsid w:val="00F65B9B"/>
    <w:rsid w:val="00F6775A"/>
    <w:rsid w:val="00F70A90"/>
    <w:rsid w:val="00F71B48"/>
    <w:rsid w:val="00F73CC1"/>
    <w:rsid w:val="00F749E1"/>
    <w:rsid w:val="00F74AD2"/>
    <w:rsid w:val="00F7556D"/>
    <w:rsid w:val="00F763E5"/>
    <w:rsid w:val="00F8186E"/>
    <w:rsid w:val="00F81B8B"/>
    <w:rsid w:val="00F82308"/>
    <w:rsid w:val="00F825CC"/>
    <w:rsid w:val="00F83B9C"/>
    <w:rsid w:val="00F8445C"/>
    <w:rsid w:val="00F86552"/>
    <w:rsid w:val="00F87B6E"/>
    <w:rsid w:val="00F91861"/>
    <w:rsid w:val="00F91EEE"/>
    <w:rsid w:val="00F960B0"/>
    <w:rsid w:val="00F96927"/>
    <w:rsid w:val="00F96992"/>
    <w:rsid w:val="00FA0470"/>
    <w:rsid w:val="00FA04D4"/>
    <w:rsid w:val="00FA228A"/>
    <w:rsid w:val="00FA31B0"/>
    <w:rsid w:val="00FA5084"/>
    <w:rsid w:val="00FA651F"/>
    <w:rsid w:val="00FA70CD"/>
    <w:rsid w:val="00FA76E3"/>
    <w:rsid w:val="00FB01FB"/>
    <w:rsid w:val="00FB1BEF"/>
    <w:rsid w:val="00FB22AB"/>
    <w:rsid w:val="00FB3B9F"/>
    <w:rsid w:val="00FB4256"/>
    <w:rsid w:val="00FB457B"/>
    <w:rsid w:val="00FB4D45"/>
    <w:rsid w:val="00FB500E"/>
    <w:rsid w:val="00FB61C0"/>
    <w:rsid w:val="00FB67EC"/>
    <w:rsid w:val="00FB711D"/>
    <w:rsid w:val="00FB732C"/>
    <w:rsid w:val="00FC0C35"/>
    <w:rsid w:val="00FC2BA7"/>
    <w:rsid w:val="00FC60E0"/>
    <w:rsid w:val="00FC6CC4"/>
    <w:rsid w:val="00FD0972"/>
    <w:rsid w:val="00FD1AB4"/>
    <w:rsid w:val="00FD2F3E"/>
    <w:rsid w:val="00FD2FD7"/>
    <w:rsid w:val="00FD33A3"/>
    <w:rsid w:val="00FD3B56"/>
    <w:rsid w:val="00FD494A"/>
    <w:rsid w:val="00FD4A65"/>
    <w:rsid w:val="00FD54AE"/>
    <w:rsid w:val="00FD5572"/>
    <w:rsid w:val="00FD70DF"/>
    <w:rsid w:val="00FD728D"/>
    <w:rsid w:val="00FE009C"/>
    <w:rsid w:val="00FE0470"/>
    <w:rsid w:val="00FE29CB"/>
    <w:rsid w:val="00FE33EA"/>
    <w:rsid w:val="00FE3882"/>
    <w:rsid w:val="00FE5234"/>
    <w:rsid w:val="00FE6547"/>
    <w:rsid w:val="00FE77AA"/>
    <w:rsid w:val="00FF1575"/>
    <w:rsid w:val="00FF1620"/>
    <w:rsid w:val="00FF19D9"/>
    <w:rsid w:val="00FF2CB4"/>
    <w:rsid w:val="00FF4690"/>
    <w:rsid w:val="00FF61F2"/>
    <w:rsid w:val="00FF7575"/>
    <w:rsid w:val="00FF787E"/>
    <w:rsid w:val="00FF7EBD"/>
    <w:rsid w:val="00FF7F21"/>
    <w:rsid w:val="01CA07AC"/>
    <w:rsid w:val="04781CB5"/>
    <w:rsid w:val="0EE3388F"/>
    <w:rsid w:val="11134A30"/>
    <w:rsid w:val="1C400428"/>
    <w:rsid w:val="1C967CB0"/>
    <w:rsid w:val="1DB54C9E"/>
    <w:rsid w:val="22556E98"/>
    <w:rsid w:val="24795F54"/>
    <w:rsid w:val="338A4AF0"/>
    <w:rsid w:val="34721076"/>
    <w:rsid w:val="3F2E31B8"/>
    <w:rsid w:val="4AFC5743"/>
    <w:rsid w:val="4DB23BB4"/>
    <w:rsid w:val="50C22AE8"/>
    <w:rsid w:val="54403EE5"/>
    <w:rsid w:val="544321AA"/>
    <w:rsid w:val="756C32CD"/>
    <w:rsid w:val="75B4178E"/>
    <w:rsid w:val="7D8A3014"/>
    <w:rsid w:val="7E7D7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B633A"/>
  <w15:docId w15:val="{99FAFA87-C36F-4540-B2DF-6138CCF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C72"/>
    <w:pPr>
      <w:widowControl w:val="0"/>
      <w:spacing w:line="360" w:lineRule="auto"/>
      <w:ind w:firstLineChars="200" w:firstLine="200"/>
      <w:jc w:val="both"/>
    </w:pPr>
    <w:rPr>
      <w:rFonts w:eastAsia="仿宋"/>
      <w:kern w:val="2"/>
      <w:sz w:val="28"/>
    </w:rPr>
  </w:style>
  <w:style w:type="paragraph" w:styleId="1">
    <w:name w:val="heading 1"/>
    <w:basedOn w:val="a"/>
    <w:next w:val="a"/>
    <w:link w:val="10"/>
    <w:uiPriority w:val="99"/>
    <w:qFormat/>
    <w:rsid w:val="00E72C72"/>
    <w:pPr>
      <w:keepNext/>
      <w:keepLines/>
      <w:spacing w:before="340" w:after="30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E72C72"/>
    <w:rPr>
      <w:rFonts w:eastAsia="仿宋"/>
      <w:b/>
      <w:kern w:val="44"/>
      <w:sz w:val="44"/>
    </w:rPr>
  </w:style>
  <w:style w:type="paragraph" w:styleId="a3">
    <w:name w:val="annotation text"/>
    <w:basedOn w:val="a"/>
    <w:link w:val="a4"/>
    <w:uiPriority w:val="99"/>
    <w:rsid w:val="00E72C72"/>
    <w:pPr>
      <w:jc w:val="left"/>
    </w:pPr>
    <w:rPr>
      <w:rFonts w:eastAsia="仿宋_GB2312"/>
      <w:sz w:val="30"/>
    </w:rPr>
  </w:style>
  <w:style w:type="character" w:customStyle="1" w:styleId="a4">
    <w:name w:val="批注文字 字符"/>
    <w:link w:val="a3"/>
    <w:uiPriority w:val="99"/>
    <w:locked/>
    <w:rsid w:val="00E72C72"/>
    <w:rPr>
      <w:rFonts w:eastAsia="仿宋_GB2312"/>
      <w:kern w:val="2"/>
      <w:sz w:val="30"/>
    </w:rPr>
  </w:style>
  <w:style w:type="paragraph" w:styleId="a5">
    <w:name w:val="annotation subject"/>
    <w:basedOn w:val="a3"/>
    <w:next w:val="a3"/>
    <w:link w:val="a6"/>
    <w:uiPriority w:val="99"/>
    <w:rsid w:val="00E72C72"/>
    <w:rPr>
      <w:b/>
    </w:rPr>
  </w:style>
  <w:style w:type="character" w:customStyle="1" w:styleId="a6">
    <w:name w:val="批注主题 字符"/>
    <w:link w:val="a5"/>
    <w:uiPriority w:val="99"/>
    <w:locked/>
    <w:rsid w:val="00E72C72"/>
    <w:rPr>
      <w:rFonts w:eastAsia="仿宋_GB2312"/>
      <w:b/>
      <w:kern w:val="2"/>
      <w:sz w:val="30"/>
    </w:rPr>
  </w:style>
  <w:style w:type="paragraph" w:styleId="TOC7">
    <w:name w:val="toc 7"/>
    <w:basedOn w:val="a"/>
    <w:next w:val="a"/>
    <w:uiPriority w:val="99"/>
    <w:rsid w:val="00E72C72"/>
    <w:pPr>
      <w:ind w:leftChars="1200" w:left="2520"/>
    </w:pPr>
  </w:style>
  <w:style w:type="paragraph" w:styleId="a7">
    <w:name w:val="caption"/>
    <w:basedOn w:val="a"/>
    <w:next w:val="a"/>
    <w:uiPriority w:val="99"/>
    <w:qFormat/>
    <w:rsid w:val="00E72C72"/>
    <w:rPr>
      <w:rFonts w:ascii="Calibri Light" w:eastAsia="黑体" w:hAnsi="Calibri Light"/>
      <w:sz w:val="20"/>
    </w:rPr>
  </w:style>
  <w:style w:type="paragraph" w:styleId="a8">
    <w:name w:val="Document Map"/>
    <w:basedOn w:val="a"/>
    <w:link w:val="a9"/>
    <w:uiPriority w:val="99"/>
    <w:semiHidden/>
    <w:rsid w:val="00E72C72"/>
    <w:pPr>
      <w:shd w:val="clear" w:color="auto" w:fill="000080"/>
    </w:pPr>
    <w:rPr>
      <w:kern w:val="0"/>
      <w:sz w:val="2"/>
    </w:rPr>
  </w:style>
  <w:style w:type="character" w:customStyle="1" w:styleId="a9">
    <w:name w:val="文档结构图 字符"/>
    <w:link w:val="a8"/>
    <w:uiPriority w:val="99"/>
    <w:semiHidden/>
    <w:locked/>
    <w:rsid w:val="00E72C72"/>
    <w:rPr>
      <w:rFonts w:eastAsia="仿宋"/>
      <w:sz w:val="2"/>
    </w:rPr>
  </w:style>
  <w:style w:type="paragraph" w:styleId="aa">
    <w:name w:val="Body Text Indent"/>
    <w:basedOn w:val="a"/>
    <w:link w:val="ab"/>
    <w:uiPriority w:val="99"/>
    <w:rsid w:val="00E72C72"/>
    <w:pPr>
      <w:spacing w:line="500" w:lineRule="exact"/>
      <w:ind w:firstLine="562"/>
    </w:pPr>
    <w:rPr>
      <w:kern w:val="0"/>
      <w:sz w:val="20"/>
    </w:rPr>
  </w:style>
  <w:style w:type="character" w:customStyle="1" w:styleId="ab">
    <w:name w:val="正文文本缩进 字符"/>
    <w:link w:val="aa"/>
    <w:uiPriority w:val="99"/>
    <w:semiHidden/>
    <w:locked/>
    <w:rsid w:val="00E72C72"/>
    <w:rPr>
      <w:rFonts w:eastAsia="仿宋"/>
      <w:sz w:val="20"/>
    </w:rPr>
  </w:style>
  <w:style w:type="paragraph" w:styleId="TOC5">
    <w:name w:val="toc 5"/>
    <w:basedOn w:val="a"/>
    <w:next w:val="a"/>
    <w:uiPriority w:val="99"/>
    <w:rsid w:val="00E72C72"/>
    <w:pPr>
      <w:ind w:leftChars="800" w:left="1680"/>
    </w:pPr>
  </w:style>
  <w:style w:type="paragraph" w:styleId="TOC3">
    <w:name w:val="toc 3"/>
    <w:basedOn w:val="a"/>
    <w:next w:val="a"/>
    <w:uiPriority w:val="99"/>
    <w:rsid w:val="00E72C72"/>
    <w:pPr>
      <w:ind w:leftChars="400" w:left="840"/>
    </w:pPr>
  </w:style>
  <w:style w:type="paragraph" w:styleId="ac">
    <w:name w:val="Plain Text"/>
    <w:basedOn w:val="a"/>
    <w:link w:val="ad"/>
    <w:uiPriority w:val="99"/>
    <w:rsid w:val="00E72C72"/>
    <w:rPr>
      <w:rFonts w:ascii="宋体" w:eastAsia="宋体" w:hAnsi="Courier New"/>
      <w:kern w:val="0"/>
      <w:sz w:val="21"/>
    </w:rPr>
  </w:style>
  <w:style w:type="character" w:customStyle="1" w:styleId="ad">
    <w:name w:val="纯文本 字符"/>
    <w:link w:val="ac"/>
    <w:uiPriority w:val="99"/>
    <w:semiHidden/>
    <w:locked/>
    <w:rsid w:val="00E72C72"/>
    <w:rPr>
      <w:rFonts w:ascii="宋体" w:hAnsi="Courier New"/>
      <w:sz w:val="21"/>
    </w:rPr>
  </w:style>
  <w:style w:type="paragraph" w:styleId="TOC8">
    <w:name w:val="toc 8"/>
    <w:basedOn w:val="a"/>
    <w:next w:val="a"/>
    <w:uiPriority w:val="99"/>
    <w:rsid w:val="00E72C72"/>
    <w:pPr>
      <w:ind w:leftChars="1400" w:left="2940"/>
    </w:pPr>
  </w:style>
  <w:style w:type="paragraph" w:styleId="ae">
    <w:name w:val="Balloon Text"/>
    <w:basedOn w:val="a"/>
    <w:link w:val="af"/>
    <w:uiPriority w:val="99"/>
    <w:semiHidden/>
    <w:rsid w:val="00E72C72"/>
    <w:rPr>
      <w:kern w:val="0"/>
      <w:sz w:val="2"/>
    </w:rPr>
  </w:style>
  <w:style w:type="character" w:customStyle="1" w:styleId="af">
    <w:name w:val="批注框文本 字符"/>
    <w:link w:val="ae"/>
    <w:uiPriority w:val="99"/>
    <w:semiHidden/>
    <w:locked/>
    <w:rsid w:val="00E72C72"/>
    <w:rPr>
      <w:rFonts w:eastAsia="仿宋"/>
      <w:sz w:val="2"/>
    </w:rPr>
  </w:style>
  <w:style w:type="paragraph" w:styleId="af0">
    <w:name w:val="footer"/>
    <w:basedOn w:val="a"/>
    <w:link w:val="af1"/>
    <w:rsid w:val="00E72C72"/>
    <w:pPr>
      <w:tabs>
        <w:tab w:val="center" w:pos="4153"/>
        <w:tab w:val="right" w:pos="8306"/>
      </w:tabs>
      <w:snapToGrid w:val="0"/>
      <w:jc w:val="left"/>
    </w:pPr>
    <w:rPr>
      <w:rFonts w:eastAsia="仿宋_GB2312"/>
      <w:sz w:val="18"/>
    </w:rPr>
  </w:style>
  <w:style w:type="character" w:customStyle="1" w:styleId="af1">
    <w:name w:val="页脚 字符"/>
    <w:link w:val="af0"/>
    <w:uiPriority w:val="99"/>
    <w:locked/>
    <w:rsid w:val="00E72C72"/>
    <w:rPr>
      <w:rFonts w:eastAsia="仿宋_GB2312"/>
      <w:kern w:val="2"/>
      <w:sz w:val="18"/>
    </w:rPr>
  </w:style>
  <w:style w:type="paragraph" w:styleId="af2">
    <w:name w:val="header"/>
    <w:basedOn w:val="a"/>
    <w:link w:val="af3"/>
    <w:uiPriority w:val="99"/>
    <w:rsid w:val="00E72C72"/>
    <w:pPr>
      <w:pBdr>
        <w:bottom w:val="single" w:sz="6" w:space="1" w:color="auto"/>
      </w:pBdr>
      <w:tabs>
        <w:tab w:val="center" w:pos="4153"/>
        <w:tab w:val="right" w:pos="8306"/>
      </w:tabs>
      <w:snapToGrid w:val="0"/>
      <w:jc w:val="center"/>
    </w:pPr>
    <w:rPr>
      <w:rFonts w:eastAsia="仿宋_GB2312"/>
      <w:sz w:val="18"/>
    </w:rPr>
  </w:style>
  <w:style w:type="character" w:customStyle="1" w:styleId="af3">
    <w:name w:val="页眉 字符"/>
    <w:link w:val="af2"/>
    <w:uiPriority w:val="99"/>
    <w:locked/>
    <w:rsid w:val="00E72C72"/>
    <w:rPr>
      <w:rFonts w:eastAsia="仿宋_GB2312"/>
      <w:kern w:val="2"/>
      <w:sz w:val="18"/>
    </w:rPr>
  </w:style>
  <w:style w:type="paragraph" w:styleId="TOC1">
    <w:name w:val="toc 1"/>
    <w:basedOn w:val="a"/>
    <w:next w:val="a"/>
    <w:uiPriority w:val="99"/>
    <w:rsid w:val="00E72C72"/>
  </w:style>
  <w:style w:type="paragraph" w:styleId="TOC4">
    <w:name w:val="toc 4"/>
    <w:basedOn w:val="a"/>
    <w:next w:val="a"/>
    <w:uiPriority w:val="99"/>
    <w:rsid w:val="00E72C72"/>
    <w:pPr>
      <w:ind w:leftChars="600" w:left="1260"/>
    </w:pPr>
  </w:style>
  <w:style w:type="paragraph" w:styleId="af4">
    <w:name w:val="Subtitle"/>
    <w:basedOn w:val="a"/>
    <w:next w:val="a"/>
    <w:link w:val="af5"/>
    <w:uiPriority w:val="99"/>
    <w:qFormat/>
    <w:rsid w:val="00E72C72"/>
    <w:pPr>
      <w:spacing w:before="260" w:after="240"/>
      <w:outlineLvl w:val="1"/>
    </w:pPr>
    <w:rPr>
      <w:rFonts w:ascii="Calibri Light" w:eastAsia="黑体" w:hAnsi="Calibri Light"/>
      <w:kern w:val="28"/>
      <w:sz w:val="32"/>
    </w:rPr>
  </w:style>
  <w:style w:type="character" w:customStyle="1" w:styleId="af5">
    <w:name w:val="副标题 字符"/>
    <w:link w:val="af4"/>
    <w:uiPriority w:val="99"/>
    <w:locked/>
    <w:rsid w:val="00E72C72"/>
    <w:rPr>
      <w:rFonts w:ascii="Calibri Light" w:eastAsia="黑体" w:hAnsi="Calibri Light"/>
      <w:kern w:val="28"/>
      <w:sz w:val="32"/>
    </w:rPr>
  </w:style>
  <w:style w:type="paragraph" w:styleId="af6">
    <w:name w:val="List"/>
    <w:basedOn w:val="a"/>
    <w:uiPriority w:val="99"/>
    <w:rsid w:val="00E72C72"/>
    <w:pPr>
      <w:ind w:left="200" w:hangingChars="200" w:hanging="200"/>
      <w:contextualSpacing/>
    </w:pPr>
  </w:style>
  <w:style w:type="paragraph" w:styleId="TOC6">
    <w:name w:val="toc 6"/>
    <w:basedOn w:val="a"/>
    <w:next w:val="a"/>
    <w:uiPriority w:val="99"/>
    <w:rsid w:val="00E72C72"/>
    <w:pPr>
      <w:ind w:leftChars="1000" w:left="2100"/>
    </w:pPr>
  </w:style>
  <w:style w:type="paragraph" w:styleId="TOC2">
    <w:name w:val="toc 2"/>
    <w:basedOn w:val="a"/>
    <w:next w:val="a"/>
    <w:uiPriority w:val="99"/>
    <w:rsid w:val="00E72C72"/>
    <w:pPr>
      <w:ind w:leftChars="200" w:left="420"/>
    </w:pPr>
  </w:style>
  <w:style w:type="paragraph" w:styleId="TOC9">
    <w:name w:val="toc 9"/>
    <w:basedOn w:val="a"/>
    <w:next w:val="a"/>
    <w:uiPriority w:val="99"/>
    <w:rsid w:val="00E72C72"/>
    <w:pPr>
      <w:ind w:leftChars="1600" w:left="3360"/>
    </w:pPr>
  </w:style>
  <w:style w:type="paragraph" w:styleId="af7">
    <w:name w:val="Normal (Web)"/>
    <w:basedOn w:val="a"/>
    <w:uiPriority w:val="99"/>
    <w:rsid w:val="00E72C72"/>
    <w:pPr>
      <w:widowControl/>
      <w:spacing w:before="100" w:beforeAutospacing="1" w:after="100" w:afterAutospacing="1"/>
      <w:jc w:val="left"/>
    </w:pPr>
    <w:rPr>
      <w:rFonts w:ascii="宋体" w:eastAsia="宋体" w:hAnsi="宋体" w:cs="宋体"/>
      <w:color w:val="000000"/>
      <w:kern w:val="0"/>
      <w:szCs w:val="24"/>
    </w:rPr>
  </w:style>
  <w:style w:type="paragraph" w:styleId="af8">
    <w:name w:val="Title"/>
    <w:basedOn w:val="a"/>
    <w:next w:val="a"/>
    <w:link w:val="af9"/>
    <w:uiPriority w:val="99"/>
    <w:qFormat/>
    <w:rsid w:val="00E72C72"/>
    <w:pPr>
      <w:autoSpaceDE w:val="0"/>
      <w:autoSpaceDN w:val="0"/>
      <w:adjustRightInd w:val="0"/>
      <w:spacing w:line="760" w:lineRule="auto"/>
      <w:ind w:left="142" w:firstLineChars="0" w:firstLine="0"/>
      <w:jc w:val="center"/>
    </w:pPr>
    <w:rPr>
      <w:rFonts w:ascii="黑体" w:eastAsia="黑体" w:hAnsi="黑体"/>
      <w:color w:val="000000"/>
      <w:kern w:val="0"/>
      <w:sz w:val="44"/>
    </w:rPr>
  </w:style>
  <w:style w:type="character" w:customStyle="1" w:styleId="af9">
    <w:name w:val="标题 字符"/>
    <w:link w:val="af8"/>
    <w:uiPriority w:val="99"/>
    <w:locked/>
    <w:rsid w:val="00E72C72"/>
    <w:rPr>
      <w:rFonts w:ascii="黑体" w:eastAsia="黑体" w:hAnsi="黑体"/>
      <w:color w:val="000000"/>
      <w:sz w:val="44"/>
    </w:rPr>
  </w:style>
  <w:style w:type="character" w:styleId="afa">
    <w:name w:val="Strong"/>
    <w:uiPriority w:val="99"/>
    <w:qFormat/>
    <w:rsid w:val="00E72C72"/>
    <w:rPr>
      <w:rFonts w:cs="Times New Roman"/>
      <w:b/>
    </w:rPr>
  </w:style>
  <w:style w:type="character" w:styleId="afb">
    <w:name w:val="page number"/>
    <w:rsid w:val="00E72C72"/>
    <w:rPr>
      <w:rFonts w:cs="Times New Roman"/>
    </w:rPr>
  </w:style>
  <w:style w:type="character" w:styleId="afc">
    <w:name w:val="Emphasis"/>
    <w:uiPriority w:val="99"/>
    <w:qFormat/>
    <w:rsid w:val="00E72C72"/>
    <w:rPr>
      <w:rFonts w:eastAsia="黑体" w:cs="Times New Roman"/>
      <w:sz w:val="24"/>
    </w:rPr>
  </w:style>
  <w:style w:type="character" w:styleId="afd">
    <w:name w:val="Hyperlink"/>
    <w:uiPriority w:val="99"/>
    <w:rsid w:val="00E72C72"/>
    <w:rPr>
      <w:rFonts w:cs="Times New Roman"/>
      <w:color w:val="0563C1"/>
      <w:u w:val="single"/>
    </w:rPr>
  </w:style>
  <w:style w:type="character" w:styleId="afe">
    <w:name w:val="annotation reference"/>
    <w:uiPriority w:val="99"/>
    <w:rsid w:val="00E72C72"/>
    <w:rPr>
      <w:rFonts w:cs="Times New Roman"/>
      <w:sz w:val="21"/>
    </w:rPr>
  </w:style>
  <w:style w:type="table" w:styleId="aff">
    <w:name w:val="Table Grid"/>
    <w:basedOn w:val="a1"/>
    <w:uiPriority w:val="99"/>
    <w:rsid w:val="00E72C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uiPriority w:val="99"/>
    <w:rsid w:val="00E72C72"/>
    <w:rPr>
      <w:rFonts w:ascii="Times New Roman" w:hAnsi="Times New Roman"/>
      <w:color w:val="FF0000"/>
      <w:sz w:val="24"/>
      <w:u w:val="none"/>
      <w:vertAlign w:val="superscript"/>
    </w:rPr>
  </w:style>
  <w:style w:type="character" w:customStyle="1" w:styleId="font01">
    <w:name w:val="font01"/>
    <w:uiPriority w:val="99"/>
    <w:rsid w:val="00E72C72"/>
    <w:rPr>
      <w:rFonts w:ascii="宋体" w:eastAsia="宋体" w:hAnsi="宋体"/>
      <w:color w:val="FF0000"/>
      <w:sz w:val="24"/>
      <w:u w:val="none"/>
    </w:rPr>
  </w:style>
  <w:style w:type="character" w:customStyle="1" w:styleId="16">
    <w:name w:val="16"/>
    <w:uiPriority w:val="99"/>
    <w:rsid w:val="00E72C72"/>
    <w:rPr>
      <w:rFonts w:ascii="Times New Roman" w:hAnsi="Times New Roman"/>
      <w:color w:val="FF0000"/>
      <w:sz w:val="24"/>
    </w:rPr>
  </w:style>
  <w:style w:type="character" w:customStyle="1" w:styleId="font31">
    <w:name w:val="font31"/>
    <w:uiPriority w:val="99"/>
    <w:rsid w:val="00E72C72"/>
    <w:rPr>
      <w:rFonts w:ascii="Times New Roman" w:hAnsi="Times New Roman"/>
      <w:color w:val="FF0000"/>
      <w:sz w:val="24"/>
      <w:u w:val="none"/>
    </w:rPr>
  </w:style>
  <w:style w:type="character" w:customStyle="1" w:styleId="100">
    <w:name w:val="10"/>
    <w:uiPriority w:val="99"/>
    <w:rsid w:val="00E72C72"/>
    <w:rPr>
      <w:rFonts w:ascii="Times New Roman" w:hAnsi="Times New Roman"/>
    </w:rPr>
  </w:style>
  <w:style w:type="character" w:customStyle="1" w:styleId="font51">
    <w:name w:val="font51"/>
    <w:uiPriority w:val="99"/>
    <w:rsid w:val="00E72C72"/>
    <w:rPr>
      <w:rFonts w:ascii="Times New Roman" w:hAnsi="Times New Roman"/>
      <w:color w:val="FF0000"/>
      <w:sz w:val="24"/>
      <w:u w:val="none"/>
    </w:rPr>
  </w:style>
  <w:style w:type="character" w:customStyle="1" w:styleId="15">
    <w:name w:val="15"/>
    <w:uiPriority w:val="99"/>
    <w:rsid w:val="00E72C72"/>
    <w:rPr>
      <w:rFonts w:ascii="Times New Roman" w:hAnsi="Times New Roman"/>
      <w:color w:val="FF0000"/>
      <w:sz w:val="24"/>
      <w:vertAlign w:val="superscript"/>
    </w:rPr>
  </w:style>
  <w:style w:type="character" w:customStyle="1" w:styleId="Char">
    <w:name w:val="无间隔 Char"/>
    <w:link w:val="11"/>
    <w:uiPriority w:val="99"/>
    <w:locked/>
    <w:rsid w:val="00E72C72"/>
    <w:rPr>
      <w:rFonts w:ascii="Calibri" w:hAnsi="Calibri"/>
      <w:sz w:val="22"/>
      <w:lang w:val="en-US" w:eastAsia="zh-CN"/>
    </w:rPr>
  </w:style>
  <w:style w:type="paragraph" w:customStyle="1" w:styleId="11">
    <w:name w:val="无间隔1"/>
    <w:link w:val="Char"/>
    <w:uiPriority w:val="99"/>
    <w:rsid w:val="00E72C72"/>
    <w:rPr>
      <w:rFonts w:ascii="Calibri" w:hAnsi="Calibri"/>
      <w:sz w:val="22"/>
      <w:szCs w:val="22"/>
    </w:rPr>
  </w:style>
  <w:style w:type="character" w:customStyle="1" w:styleId="font11">
    <w:name w:val="font11"/>
    <w:uiPriority w:val="99"/>
    <w:rsid w:val="00E72C72"/>
    <w:rPr>
      <w:rFonts w:ascii="Times New Roman" w:hAnsi="Times New Roman"/>
      <w:color w:val="000000"/>
      <w:sz w:val="24"/>
      <w:u w:val="none"/>
    </w:rPr>
  </w:style>
  <w:style w:type="character" w:customStyle="1" w:styleId="font21">
    <w:name w:val="font21"/>
    <w:uiPriority w:val="99"/>
    <w:rsid w:val="00E72C72"/>
    <w:rPr>
      <w:rFonts w:ascii="宋体" w:eastAsia="宋体" w:hAnsi="宋体"/>
      <w:color w:val="000000"/>
      <w:sz w:val="24"/>
      <w:u w:val="none"/>
    </w:rPr>
  </w:style>
  <w:style w:type="paragraph" w:customStyle="1" w:styleId="CharCharCharCharChar">
    <w:name w:val="Char Char Char Char Char"/>
    <w:basedOn w:val="a"/>
    <w:uiPriority w:val="99"/>
    <w:rsid w:val="00E72C72"/>
    <w:rPr>
      <w:rFonts w:eastAsia="宋体"/>
      <w:szCs w:val="24"/>
    </w:rPr>
  </w:style>
  <w:style w:type="paragraph" w:customStyle="1" w:styleId="CharCharChar">
    <w:name w:val="Char Char Char"/>
    <w:basedOn w:val="a"/>
    <w:uiPriority w:val="99"/>
    <w:rsid w:val="00E72C72"/>
    <w:pPr>
      <w:widowControl/>
      <w:spacing w:after="160" w:line="240" w:lineRule="exact"/>
      <w:jc w:val="left"/>
    </w:pPr>
    <w:rPr>
      <w:rFonts w:ascii="Verdana" w:hAnsi="Verdana"/>
      <w:kern w:val="0"/>
      <w:lang w:eastAsia="en-US"/>
    </w:rPr>
  </w:style>
  <w:style w:type="paragraph" w:customStyle="1" w:styleId="Char1CharChar1Char">
    <w:name w:val="Char1 Char Char1 Char"/>
    <w:basedOn w:val="a"/>
    <w:uiPriority w:val="99"/>
    <w:rsid w:val="00E72C72"/>
    <w:rPr>
      <w:rFonts w:eastAsia="宋体"/>
      <w:sz w:val="21"/>
      <w:szCs w:val="21"/>
    </w:rPr>
  </w:style>
  <w:style w:type="paragraph" w:customStyle="1" w:styleId="12">
    <w:name w:val="标题1"/>
    <w:basedOn w:val="a"/>
    <w:next w:val="a"/>
    <w:rsid w:val="00E72C72"/>
    <w:pPr>
      <w:tabs>
        <w:tab w:val="left" w:pos="9193"/>
        <w:tab w:val="left" w:pos="9827"/>
      </w:tabs>
      <w:autoSpaceDE w:val="0"/>
      <w:autoSpaceDN w:val="0"/>
      <w:snapToGrid w:val="0"/>
      <w:spacing w:line="700" w:lineRule="atLeast"/>
      <w:jc w:val="center"/>
    </w:pPr>
    <w:rPr>
      <w:rFonts w:eastAsia="方正小标宋_GBK"/>
      <w:sz w:val="44"/>
    </w:rPr>
  </w:style>
  <w:style w:type="paragraph" w:customStyle="1" w:styleId="Char1">
    <w:name w:val="Char1"/>
    <w:basedOn w:val="a"/>
    <w:uiPriority w:val="99"/>
    <w:rsid w:val="00E72C72"/>
    <w:rPr>
      <w:rFonts w:eastAsia="宋体"/>
      <w:sz w:val="21"/>
      <w:szCs w:val="21"/>
    </w:rPr>
  </w:style>
  <w:style w:type="paragraph" w:customStyle="1" w:styleId="Char0">
    <w:name w:val="Char"/>
    <w:basedOn w:val="1"/>
    <w:uiPriority w:val="99"/>
    <w:rsid w:val="00E72C72"/>
    <w:pPr>
      <w:snapToGrid w:val="0"/>
      <w:spacing w:before="240" w:after="240" w:line="348" w:lineRule="auto"/>
    </w:pPr>
    <w:rPr>
      <w:rFonts w:ascii="Tahoma" w:eastAsia="楷体_GB2312" w:hAnsi="Tahoma"/>
      <w:kern w:val="2"/>
      <w:sz w:val="24"/>
    </w:rPr>
  </w:style>
  <w:style w:type="paragraph" w:customStyle="1" w:styleId="13">
    <w:name w:val="1"/>
    <w:basedOn w:val="a"/>
    <w:uiPriority w:val="99"/>
    <w:rsid w:val="00E72C72"/>
    <w:rPr>
      <w:rFonts w:eastAsia="宋体"/>
      <w:szCs w:val="24"/>
    </w:rPr>
  </w:style>
  <w:style w:type="character" w:customStyle="1" w:styleId="14">
    <w:name w:val="占位符文本1"/>
    <w:uiPriority w:val="99"/>
    <w:rsid w:val="00E72C72"/>
    <w:rPr>
      <w:color w:val="808080"/>
    </w:rPr>
  </w:style>
  <w:style w:type="paragraph" w:customStyle="1" w:styleId="17">
    <w:name w:val="列出段落1"/>
    <w:basedOn w:val="a"/>
    <w:uiPriority w:val="99"/>
    <w:rsid w:val="00E72C72"/>
    <w:pPr>
      <w:ind w:firstLine="420"/>
    </w:pPr>
  </w:style>
  <w:style w:type="paragraph" w:customStyle="1" w:styleId="18">
    <w:name w:val="修订1"/>
    <w:hidden/>
    <w:uiPriority w:val="99"/>
    <w:rsid w:val="00E72C72"/>
    <w:rPr>
      <w:rFonts w:eastAsia="仿宋_GB2312"/>
      <w:kern w:val="2"/>
      <w:sz w:val="30"/>
    </w:rPr>
  </w:style>
  <w:style w:type="paragraph" w:customStyle="1" w:styleId="TOC10">
    <w:name w:val="TOC 标题1"/>
    <w:basedOn w:val="1"/>
    <w:next w:val="a"/>
    <w:uiPriority w:val="99"/>
    <w:rsid w:val="00E72C72"/>
    <w:pPr>
      <w:widowControl/>
      <w:spacing w:before="240" w:line="259" w:lineRule="auto"/>
      <w:jc w:val="left"/>
      <w:outlineLvl w:val="9"/>
    </w:pPr>
    <w:rPr>
      <w:rFonts w:ascii="Calibri Light" w:eastAsia="宋体" w:hAnsi="Calibri Light"/>
      <w:color w:val="2E74B5"/>
      <w:kern w:val="0"/>
      <w:sz w:val="32"/>
      <w:szCs w:val="32"/>
    </w:rPr>
  </w:style>
  <w:style w:type="paragraph" w:customStyle="1" w:styleId="2">
    <w:name w:val="标题2"/>
    <w:basedOn w:val="a"/>
    <w:uiPriority w:val="99"/>
    <w:rsid w:val="00E72C72"/>
    <w:pPr>
      <w:ind w:firstLineChars="0" w:firstLine="0"/>
      <w:outlineLvl w:val="1"/>
    </w:pPr>
    <w:rPr>
      <w:rFonts w:ascii="黑体" w:eastAsia="黑体" w:hAnsi="黑体"/>
      <w:sz w:val="32"/>
    </w:rPr>
  </w:style>
  <w:style w:type="paragraph" w:customStyle="1" w:styleId="3">
    <w:name w:val="标题3"/>
    <w:basedOn w:val="af4"/>
    <w:uiPriority w:val="99"/>
    <w:rsid w:val="00E72C72"/>
    <w:pPr>
      <w:spacing w:before="0" w:afterLines="100" w:line="460" w:lineRule="exact"/>
      <w:outlineLvl w:val="2"/>
    </w:pPr>
  </w:style>
  <w:style w:type="paragraph" w:customStyle="1" w:styleId="aff0">
    <w:name w:val="表格"/>
    <w:basedOn w:val="af6"/>
    <w:uiPriority w:val="99"/>
    <w:rsid w:val="00E72C72"/>
    <w:pPr>
      <w:ind w:left="0" w:firstLineChars="0" w:firstLine="0"/>
      <w:jc w:val="center"/>
    </w:pPr>
    <w:rPr>
      <w:sz w:val="24"/>
    </w:rPr>
  </w:style>
  <w:style w:type="paragraph" w:styleId="aff1">
    <w:name w:val="List Paragraph"/>
    <w:basedOn w:val="a"/>
    <w:uiPriority w:val="99"/>
    <w:qFormat/>
    <w:rsid w:val="00617AAC"/>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31815">
      <w:marLeft w:val="0"/>
      <w:marRight w:val="0"/>
      <w:marTop w:val="0"/>
      <w:marBottom w:val="0"/>
      <w:divBdr>
        <w:top w:val="none" w:sz="0" w:space="0" w:color="auto"/>
        <w:left w:val="none" w:sz="0" w:space="0" w:color="auto"/>
        <w:bottom w:val="none" w:sz="0" w:space="0" w:color="auto"/>
        <w:right w:val="none" w:sz="0" w:space="0" w:color="auto"/>
      </w:divBdr>
    </w:div>
    <w:div w:id="458231816">
      <w:marLeft w:val="0"/>
      <w:marRight w:val="0"/>
      <w:marTop w:val="0"/>
      <w:marBottom w:val="0"/>
      <w:divBdr>
        <w:top w:val="none" w:sz="0" w:space="0" w:color="auto"/>
        <w:left w:val="none" w:sz="0" w:space="0" w:color="auto"/>
        <w:bottom w:val="none" w:sz="0" w:space="0" w:color="auto"/>
        <w:right w:val="none" w:sz="0" w:space="0" w:color="auto"/>
      </w:divBdr>
    </w:div>
    <w:div w:id="458231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41BB-98CE-455A-8B35-F25E4CBB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601</Words>
  <Characters>3431</Characters>
  <Application>Microsoft Office Word</Application>
  <DocSecurity>0</DocSecurity>
  <Lines>28</Lines>
  <Paragraphs>8</Paragraphs>
  <ScaleCrop>false</ScaleCrop>
  <Company>微软中国</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江苏省环保科研课题设计书</dc:title>
  <dc:subject/>
  <dc:creator>微软用户</dc:creator>
  <cp:keywords/>
  <dc:description/>
  <cp:lastModifiedBy> </cp:lastModifiedBy>
  <cp:revision>34</cp:revision>
  <cp:lastPrinted>2018-11-05T05:32:00Z</cp:lastPrinted>
  <dcterms:created xsi:type="dcterms:W3CDTF">2018-12-03T08:49:00Z</dcterms:created>
  <dcterms:modified xsi:type="dcterms:W3CDTF">2018-12-11T03:39:00Z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