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26" w:rsidRPr="00C00626" w:rsidRDefault="00C00626" w:rsidP="00C00626">
      <w:pPr>
        <w:rPr>
          <w:rFonts w:ascii="Times New Roman" w:eastAsia="方正黑体_GBK" w:hAnsi="Times New Roman" w:hint="eastAsia"/>
          <w:sz w:val="32"/>
          <w:szCs w:val="32"/>
        </w:rPr>
      </w:pPr>
      <w:r w:rsidRPr="00F76772">
        <w:rPr>
          <w:rFonts w:ascii="Times New Roman" w:eastAsia="方正黑体_GBK" w:hAnsi="Times New Roman" w:hint="eastAsia"/>
          <w:sz w:val="32"/>
          <w:szCs w:val="32"/>
        </w:rPr>
        <w:t>附件</w:t>
      </w:r>
      <w:r w:rsidRPr="00F76772">
        <w:rPr>
          <w:rFonts w:ascii="Times New Roman" w:eastAsia="方正黑体_GBK" w:hAnsi="Times New Roman" w:hint="eastAsia"/>
          <w:sz w:val="32"/>
          <w:szCs w:val="32"/>
        </w:rPr>
        <w:t>2</w:t>
      </w:r>
    </w:p>
    <w:p w:rsidR="00C00626" w:rsidRPr="00F76772" w:rsidRDefault="00C00626" w:rsidP="00C00626">
      <w:pPr>
        <w:overflowPunct w:val="0"/>
        <w:topLinePunct/>
        <w:snapToGrid w:val="0"/>
        <w:jc w:val="center"/>
        <w:rPr>
          <w:rFonts w:ascii="方正小标宋_GBK" w:eastAsia="方正小标宋_GBK" w:hAnsi="Times New Roman"/>
          <w:sz w:val="52"/>
          <w:szCs w:val="52"/>
        </w:rPr>
      </w:pPr>
      <w:r w:rsidRPr="00F76772">
        <w:rPr>
          <w:rFonts w:ascii="方正小标宋_GBK" w:eastAsia="方正小标宋_GBK" w:hAnsi="Times New Roman"/>
          <w:sz w:val="52"/>
          <w:szCs w:val="52"/>
        </w:rPr>
        <w:t>ＸＸ建设项目竣工环境保护验收</w:t>
      </w:r>
    </w:p>
    <w:p w:rsidR="00C00626" w:rsidRPr="00F76772" w:rsidRDefault="00C00626" w:rsidP="00C00626">
      <w:pPr>
        <w:overflowPunct w:val="0"/>
        <w:topLinePunct/>
        <w:snapToGrid w:val="0"/>
        <w:jc w:val="center"/>
        <w:rPr>
          <w:rFonts w:ascii="方正小标宋_GBK" w:eastAsia="方正小标宋_GBK" w:hAnsi="Times New Roman"/>
          <w:sz w:val="52"/>
          <w:szCs w:val="52"/>
        </w:rPr>
      </w:pPr>
      <w:r w:rsidRPr="00F76772">
        <w:rPr>
          <w:rFonts w:ascii="方正小标宋_GBK" w:eastAsia="方正小标宋_GBK" w:hAnsi="Times New Roman"/>
          <w:sz w:val="52"/>
          <w:szCs w:val="52"/>
        </w:rPr>
        <w:t>（噪声和固体废物）监测（调查）报告</w:t>
      </w: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rightChars="200" w:right="420" w:firstLineChars="200" w:firstLine="640"/>
        <w:rPr>
          <w:rFonts w:ascii="Times New Roman" w:eastAsia="方正仿宋_GBK" w:hAnsi="Times New Roman"/>
          <w:sz w:val="32"/>
          <w:szCs w:val="32"/>
        </w:rPr>
      </w:pPr>
      <w:r w:rsidRPr="00745D19">
        <w:rPr>
          <w:rFonts w:ascii="Times New Roman" w:eastAsia="方正仿宋_GBK" w:hAnsi="Times New Roman"/>
          <w:sz w:val="32"/>
          <w:szCs w:val="32"/>
        </w:rPr>
        <w:t>建设单位：</w:t>
      </w:r>
      <w:r w:rsidRPr="004E4984">
        <w:rPr>
          <w:rFonts w:ascii="Times New Roman" w:eastAsia="方正仿宋_GBK" w:hAnsi="Times New Roman" w:hint="eastAsia"/>
          <w:sz w:val="32"/>
          <w:szCs w:val="32"/>
          <w:u w:val="single"/>
        </w:rPr>
        <w:t xml:space="preserve"> </w:t>
      </w:r>
      <w:r w:rsidRPr="004E4984">
        <w:rPr>
          <w:rFonts w:ascii="Times New Roman" w:eastAsia="方正仿宋_GBK" w:hAnsi="Times New Roman"/>
          <w:sz w:val="32"/>
          <w:szCs w:val="32"/>
          <w:u w:val="single"/>
        </w:rPr>
        <w:t xml:space="preserve">                                </w:t>
      </w:r>
      <w:r>
        <w:rPr>
          <w:rFonts w:ascii="Times New Roman" w:eastAsia="方正仿宋_GBK" w:hAnsi="Times New Roman"/>
          <w:sz w:val="32"/>
          <w:szCs w:val="32"/>
          <w:u w:val="single"/>
        </w:rPr>
        <w:t xml:space="preserve">   </w:t>
      </w:r>
    </w:p>
    <w:p w:rsidR="00C00626" w:rsidRPr="00745D19" w:rsidRDefault="00C00626" w:rsidP="00C00626">
      <w:pPr>
        <w:overflowPunct w:val="0"/>
        <w:topLinePunct/>
        <w:spacing w:line="590" w:lineRule="exact"/>
        <w:ind w:rightChars="400" w:right="840" w:firstLineChars="200" w:firstLine="640"/>
        <w:rPr>
          <w:rFonts w:ascii="Times New Roman" w:eastAsia="方正仿宋_GBK" w:hAnsi="Times New Roman"/>
          <w:sz w:val="32"/>
          <w:szCs w:val="32"/>
        </w:rPr>
      </w:pPr>
      <w:r w:rsidRPr="00745D19">
        <w:rPr>
          <w:rFonts w:ascii="Times New Roman" w:eastAsia="方正仿宋_GBK" w:hAnsi="Times New Roman"/>
          <w:sz w:val="32"/>
          <w:szCs w:val="32"/>
        </w:rPr>
        <w:t>编制单位：</w:t>
      </w:r>
      <w:r w:rsidRPr="004E4984">
        <w:rPr>
          <w:rFonts w:ascii="Times New Roman" w:eastAsia="方正仿宋_GBK" w:hAnsi="Times New Roman" w:hint="eastAsia"/>
          <w:sz w:val="32"/>
          <w:szCs w:val="32"/>
          <w:u w:val="single"/>
        </w:rPr>
        <w:t xml:space="preserve"> </w:t>
      </w:r>
      <w:r w:rsidRPr="004E4984">
        <w:rPr>
          <w:rFonts w:ascii="Times New Roman" w:eastAsia="方正仿宋_GBK" w:hAnsi="Times New Roman"/>
          <w:sz w:val="32"/>
          <w:szCs w:val="32"/>
          <w:u w:val="single"/>
        </w:rPr>
        <w:t xml:space="preserve">                            </w:t>
      </w:r>
      <w:r>
        <w:rPr>
          <w:rFonts w:ascii="Times New Roman" w:eastAsia="方正仿宋_GBK" w:hAnsi="Times New Roman"/>
          <w:sz w:val="32"/>
          <w:szCs w:val="32"/>
          <w:u w:val="single"/>
        </w:rPr>
        <w:t xml:space="preserve">   </w:t>
      </w:r>
      <w:r w:rsidRPr="004E4984">
        <w:rPr>
          <w:rFonts w:ascii="Times New Roman" w:eastAsia="方正仿宋_GBK" w:hAnsi="Times New Roman"/>
          <w:sz w:val="32"/>
          <w:szCs w:val="32"/>
          <w:u w:val="single"/>
        </w:rPr>
        <w:t xml:space="preserve">    </w:t>
      </w: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Default="00C00626" w:rsidP="00C00626">
      <w:pPr>
        <w:overflowPunct w:val="0"/>
        <w:topLinePunct/>
        <w:spacing w:line="590" w:lineRule="exact"/>
        <w:jc w:val="center"/>
        <w:rPr>
          <w:rFonts w:ascii="方正楷体_GBK" w:eastAsia="方正楷体_GBK" w:hAnsi="Times New Roman" w:hint="eastAsia"/>
          <w:sz w:val="32"/>
          <w:szCs w:val="32"/>
        </w:rPr>
      </w:pPr>
      <w:r w:rsidRPr="00F76772">
        <w:rPr>
          <w:rFonts w:ascii="方正楷体_GBK" w:eastAsia="方正楷体_GBK" w:hAnsi="Times New Roman" w:hint="eastAsia"/>
          <w:sz w:val="32"/>
          <w:szCs w:val="32"/>
        </w:rPr>
        <w:t>Ｘ年Ｘ月</w:t>
      </w:r>
    </w:p>
    <w:p w:rsidR="00C00626" w:rsidRDefault="00C00626" w:rsidP="00C00626">
      <w:pPr>
        <w:overflowPunct w:val="0"/>
        <w:topLinePunct/>
        <w:spacing w:line="590" w:lineRule="exact"/>
        <w:jc w:val="center"/>
        <w:rPr>
          <w:rFonts w:ascii="方正楷体_GBK" w:eastAsia="方正楷体_GBK" w:hAnsi="Times New Roman" w:hint="eastAsia"/>
          <w:sz w:val="32"/>
          <w:szCs w:val="32"/>
        </w:rPr>
      </w:pPr>
    </w:p>
    <w:p w:rsidR="00C00626" w:rsidRDefault="00C00626" w:rsidP="00C00626">
      <w:pPr>
        <w:overflowPunct w:val="0"/>
        <w:topLinePunct/>
        <w:spacing w:line="590" w:lineRule="exact"/>
        <w:jc w:val="center"/>
        <w:rPr>
          <w:rFonts w:ascii="方正楷体_GBK" w:eastAsia="方正楷体_GBK" w:hAnsi="Times New Roman" w:hint="eastAsia"/>
          <w:sz w:val="32"/>
          <w:szCs w:val="32"/>
        </w:rPr>
      </w:pPr>
    </w:p>
    <w:p w:rsidR="00C00626" w:rsidRDefault="00C00626" w:rsidP="00C00626">
      <w:pPr>
        <w:overflowPunct w:val="0"/>
        <w:topLinePunct/>
        <w:spacing w:line="590" w:lineRule="exact"/>
        <w:jc w:val="center"/>
        <w:rPr>
          <w:rFonts w:ascii="方正楷体_GBK" w:eastAsia="方正楷体_GBK" w:hAnsi="Times New Roman" w:hint="eastAsia"/>
          <w:sz w:val="32"/>
          <w:szCs w:val="32"/>
        </w:rPr>
      </w:pPr>
    </w:p>
    <w:p w:rsidR="00C00626" w:rsidRDefault="00C00626" w:rsidP="00C00626">
      <w:pPr>
        <w:overflowPunct w:val="0"/>
        <w:topLinePunct/>
        <w:spacing w:line="590" w:lineRule="exact"/>
        <w:jc w:val="center"/>
        <w:rPr>
          <w:rFonts w:ascii="方正楷体_GBK" w:eastAsia="方正楷体_GBK" w:hAnsi="Times New Roman" w:hint="eastAsia"/>
          <w:sz w:val="32"/>
          <w:szCs w:val="32"/>
        </w:rPr>
      </w:pPr>
    </w:p>
    <w:p w:rsidR="00C00626" w:rsidRPr="00F76772" w:rsidRDefault="00C00626" w:rsidP="00C00626">
      <w:pPr>
        <w:overflowPunct w:val="0"/>
        <w:topLinePunct/>
        <w:spacing w:line="590" w:lineRule="exact"/>
        <w:jc w:val="center"/>
        <w:rPr>
          <w:rFonts w:ascii="方正楷体_GBK" w:eastAsia="方正楷体_GBK" w:hAnsi="Times New Roman" w:hint="eastAsia"/>
          <w:sz w:val="32"/>
          <w:szCs w:val="32"/>
        </w:rPr>
      </w:pPr>
      <w:bookmarkStart w:id="0" w:name="_GoBack"/>
      <w:bookmarkEnd w:id="0"/>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r w:rsidRPr="00745D19">
        <w:rPr>
          <w:rFonts w:ascii="Times New Roman" w:eastAsia="方正仿宋_GBK" w:hAnsi="Times New Roman"/>
          <w:sz w:val="32"/>
          <w:szCs w:val="32"/>
        </w:rPr>
        <w:t>建</w:t>
      </w:r>
      <w:r>
        <w:rPr>
          <w:rFonts w:ascii="Times New Roman" w:eastAsia="方正仿宋_GBK" w:hAnsi="Times New Roman" w:hint="eastAsia"/>
          <w:sz w:val="32"/>
          <w:szCs w:val="32"/>
        </w:rPr>
        <w:t xml:space="preserve"> </w:t>
      </w:r>
      <w:r w:rsidRPr="00745D19">
        <w:rPr>
          <w:rFonts w:ascii="Times New Roman" w:eastAsia="方正仿宋_GBK" w:hAnsi="Times New Roman"/>
          <w:sz w:val="32"/>
          <w:szCs w:val="32"/>
        </w:rPr>
        <w:t>设</w:t>
      </w:r>
      <w:r>
        <w:rPr>
          <w:rFonts w:ascii="Times New Roman" w:eastAsia="方正仿宋_GBK" w:hAnsi="Times New Roman" w:hint="eastAsia"/>
          <w:sz w:val="32"/>
          <w:szCs w:val="32"/>
        </w:rPr>
        <w:t xml:space="preserve"> </w:t>
      </w:r>
      <w:r w:rsidRPr="00745D19">
        <w:rPr>
          <w:rFonts w:ascii="Times New Roman" w:eastAsia="方正仿宋_GBK" w:hAnsi="Times New Roman"/>
          <w:sz w:val="32"/>
          <w:szCs w:val="32"/>
        </w:rPr>
        <w:t>单</w:t>
      </w:r>
      <w:r>
        <w:rPr>
          <w:rFonts w:ascii="Times New Roman" w:eastAsia="方正仿宋_GBK" w:hAnsi="Times New Roman" w:hint="eastAsia"/>
          <w:sz w:val="32"/>
          <w:szCs w:val="32"/>
        </w:rPr>
        <w:t xml:space="preserve"> </w:t>
      </w:r>
      <w:r w:rsidRPr="00745D19">
        <w:rPr>
          <w:rFonts w:ascii="Times New Roman" w:eastAsia="方正仿宋_GBK" w:hAnsi="Times New Roman"/>
          <w:sz w:val="32"/>
          <w:szCs w:val="32"/>
        </w:rPr>
        <w:t>位：</w:t>
      </w: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r w:rsidRPr="00745D19">
        <w:rPr>
          <w:rFonts w:ascii="Times New Roman" w:eastAsia="方正仿宋_GBK" w:hAnsi="Times New Roman"/>
          <w:sz w:val="32"/>
          <w:szCs w:val="32"/>
        </w:rPr>
        <w:t>法</w:t>
      </w:r>
      <w:r w:rsidRPr="00745D19">
        <w:rPr>
          <w:rFonts w:ascii="Times New Roman" w:eastAsia="方正仿宋_GBK" w:hAnsi="Times New Roman"/>
          <w:sz w:val="32"/>
          <w:szCs w:val="32"/>
        </w:rPr>
        <w:t xml:space="preserve"> </w:t>
      </w:r>
      <w:r w:rsidRPr="00745D19">
        <w:rPr>
          <w:rFonts w:ascii="Times New Roman" w:eastAsia="方正仿宋_GBK" w:hAnsi="Times New Roman"/>
          <w:sz w:val="32"/>
          <w:szCs w:val="32"/>
        </w:rPr>
        <w:t>人</w:t>
      </w:r>
      <w:r w:rsidRPr="00745D19">
        <w:rPr>
          <w:rFonts w:ascii="Times New Roman" w:eastAsia="方正仿宋_GBK" w:hAnsi="Times New Roman"/>
          <w:sz w:val="32"/>
          <w:szCs w:val="32"/>
        </w:rPr>
        <w:t xml:space="preserve"> </w:t>
      </w:r>
      <w:r w:rsidRPr="00745D19">
        <w:rPr>
          <w:rFonts w:ascii="Times New Roman" w:eastAsia="方正仿宋_GBK" w:hAnsi="Times New Roman"/>
          <w:sz w:val="32"/>
          <w:szCs w:val="32"/>
        </w:rPr>
        <w:t>代</w:t>
      </w:r>
      <w:r w:rsidRPr="00745D19">
        <w:rPr>
          <w:rFonts w:ascii="Times New Roman" w:eastAsia="方正仿宋_GBK" w:hAnsi="Times New Roman"/>
          <w:sz w:val="32"/>
          <w:szCs w:val="32"/>
        </w:rPr>
        <w:t xml:space="preserve"> </w:t>
      </w:r>
      <w:r w:rsidRPr="00745D19">
        <w:rPr>
          <w:rFonts w:ascii="Times New Roman" w:eastAsia="方正仿宋_GBK" w:hAnsi="Times New Roman"/>
          <w:sz w:val="32"/>
          <w:szCs w:val="32"/>
        </w:rPr>
        <w:t>表：</w:t>
      </w: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r w:rsidRPr="00745D19">
        <w:rPr>
          <w:rFonts w:ascii="Times New Roman" w:eastAsia="方正仿宋_GBK" w:hAnsi="Times New Roman"/>
          <w:sz w:val="32"/>
          <w:szCs w:val="32"/>
        </w:rPr>
        <w:t>编</w:t>
      </w:r>
      <w:r w:rsidRPr="00745D19">
        <w:rPr>
          <w:rFonts w:ascii="Times New Roman" w:eastAsia="方正仿宋_GBK" w:hAnsi="Times New Roman"/>
          <w:sz w:val="32"/>
          <w:szCs w:val="32"/>
        </w:rPr>
        <w:t xml:space="preserve"> </w:t>
      </w:r>
      <w:r w:rsidRPr="00745D19">
        <w:rPr>
          <w:rFonts w:ascii="Times New Roman" w:eastAsia="方正仿宋_GBK" w:hAnsi="Times New Roman"/>
          <w:sz w:val="32"/>
          <w:szCs w:val="32"/>
        </w:rPr>
        <w:t>制</w:t>
      </w:r>
      <w:r w:rsidRPr="00745D19">
        <w:rPr>
          <w:rFonts w:ascii="Times New Roman" w:eastAsia="方正仿宋_GBK" w:hAnsi="Times New Roman"/>
          <w:sz w:val="32"/>
          <w:szCs w:val="32"/>
        </w:rPr>
        <w:t xml:space="preserve"> </w:t>
      </w:r>
      <w:r w:rsidRPr="00745D19">
        <w:rPr>
          <w:rFonts w:ascii="Times New Roman" w:eastAsia="方正仿宋_GBK" w:hAnsi="Times New Roman"/>
          <w:sz w:val="32"/>
          <w:szCs w:val="32"/>
        </w:rPr>
        <w:t>单</w:t>
      </w:r>
      <w:r w:rsidRPr="00745D19">
        <w:rPr>
          <w:rFonts w:ascii="Times New Roman" w:eastAsia="方正仿宋_GBK" w:hAnsi="Times New Roman"/>
          <w:sz w:val="32"/>
          <w:szCs w:val="32"/>
        </w:rPr>
        <w:t xml:space="preserve"> </w:t>
      </w:r>
      <w:r w:rsidRPr="00745D19">
        <w:rPr>
          <w:rFonts w:ascii="Times New Roman" w:eastAsia="方正仿宋_GBK" w:hAnsi="Times New Roman"/>
          <w:sz w:val="32"/>
          <w:szCs w:val="32"/>
        </w:rPr>
        <w:t>位：</w:t>
      </w: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r w:rsidRPr="00745D19">
        <w:rPr>
          <w:rFonts w:ascii="Times New Roman" w:eastAsia="方正仿宋_GBK" w:hAnsi="Times New Roman"/>
          <w:sz w:val="32"/>
          <w:szCs w:val="32"/>
        </w:rPr>
        <w:t>法</w:t>
      </w:r>
      <w:r w:rsidRPr="00745D19">
        <w:rPr>
          <w:rFonts w:ascii="Times New Roman" w:eastAsia="方正仿宋_GBK" w:hAnsi="Times New Roman"/>
          <w:sz w:val="32"/>
          <w:szCs w:val="32"/>
        </w:rPr>
        <w:t xml:space="preserve"> </w:t>
      </w:r>
      <w:r w:rsidRPr="00745D19">
        <w:rPr>
          <w:rFonts w:ascii="Times New Roman" w:eastAsia="方正仿宋_GBK" w:hAnsi="Times New Roman"/>
          <w:sz w:val="32"/>
          <w:szCs w:val="32"/>
        </w:rPr>
        <w:t>人</w:t>
      </w:r>
      <w:r w:rsidRPr="00745D19">
        <w:rPr>
          <w:rFonts w:ascii="Times New Roman" w:eastAsia="方正仿宋_GBK" w:hAnsi="Times New Roman"/>
          <w:sz w:val="32"/>
          <w:szCs w:val="32"/>
        </w:rPr>
        <w:t xml:space="preserve"> </w:t>
      </w:r>
      <w:r w:rsidRPr="00745D19">
        <w:rPr>
          <w:rFonts w:ascii="Times New Roman" w:eastAsia="方正仿宋_GBK" w:hAnsi="Times New Roman"/>
          <w:sz w:val="32"/>
          <w:szCs w:val="32"/>
        </w:rPr>
        <w:t>代</w:t>
      </w:r>
      <w:r w:rsidRPr="00745D19">
        <w:rPr>
          <w:rFonts w:ascii="Times New Roman" w:eastAsia="方正仿宋_GBK" w:hAnsi="Times New Roman"/>
          <w:sz w:val="32"/>
          <w:szCs w:val="32"/>
        </w:rPr>
        <w:t xml:space="preserve"> </w:t>
      </w:r>
      <w:r w:rsidRPr="00745D19">
        <w:rPr>
          <w:rFonts w:ascii="Times New Roman" w:eastAsia="方正仿宋_GBK" w:hAnsi="Times New Roman"/>
          <w:sz w:val="32"/>
          <w:szCs w:val="32"/>
        </w:rPr>
        <w:t>表：</w:t>
      </w: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r w:rsidRPr="00745D19">
        <w:rPr>
          <w:rFonts w:ascii="Times New Roman" w:eastAsia="方正仿宋_GBK" w:hAnsi="Times New Roman"/>
          <w:sz w:val="32"/>
          <w:szCs w:val="32"/>
        </w:rPr>
        <w:t>项</w:t>
      </w:r>
      <w:r w:rsidRPr="00745D19">
        <w:rPr>
          <w:rFonts w:ascii="Times New Roman" w:eastAsia="方正仿宋_GBK" w:hAnsi="Times New Roman"/>
          <w:spacing w:val="-60"/>
          <w:sz w:val="32"/>
          <w:szCs w:val="32"/>
        </w:rPr>
        <w:t xml:space="preserve"> </w:t>
      </w:r>
      <w:r w:rsidRPr="00745D19">
        <w:rPr>
          <w:rFonts w:ascii="Times New Roman" w:eastAsia="方正仿宋_GBK" w:hAnsi="Times New Roman"/>
          <w:sz w:val="32"/>
          <w:szCs w:val="32"/>
        </w:rPr>
        <w:t>目</w:t>
      </w:r>
      <w:r w:rsidRPr="00745D19">
        <w:rPr>
          <w:rFonts w:ascii="Times New Roman" w:eastAsia="方正仿宋_GBK" w:hAnsi="Times New Roman"/>
          <w:spacing w:val="-60"/>
          <w:sz w:val="32"/>
          <w:szCs w:val="32"/>
        </w:rPr>
        <w:t xml:space="preserve"> </w:t>
      </w:r>
      <w:r w:rsidRPr="00745D19">
        <w:rPr>
          <w:rFonts w:ascii="Times New Roman" w:eastAsia="方正仿宋_GBK" w:hAnsi="Times New Roman"/>
          <w:sz w:val="32"/>
          <w:szCs w:val="32"/>
        </w:rPr>
        <w:t>负</w:t>
      </w:r>
      <w:r w:rsidRPr="00745D19">
        <w:rPr>
          <w:rFonts w:ascii="Times New Roman" w:eastAsia="方正仿宋_GBK" w:hAnsi="Times New Roman"/>
          <w:spacing w:val="-60"/>
          <w:sz w:val="32"/>
          <w:szCs w:val="32"/>
        </w:rPr>
        <w:t xml:space="preserve"> </w:t>
      </w:r>
      <w:r w:rsidRPr="00745D19">
        <w:rPr>
          <w:rFonts w:ascii="Times New Roman" w:eastAsia="方正仿宋_GBK" w:hAnsi="Times New Roman"/>
          <w:sz w:val="32"/>
          <w:szCs w:val="32"/>
        </w:rPr>
        <w:t>责</w:t>
      </w:r>
      <w:r w:rsidRPr="00745D19">
        <w:rPr>
          <w:rFonts w:ascii="Times New Roman" w:eastAsia="方正仿宋_GBK" w:hAnsi="Times New Roman"/>
          <w:spacing w:val="-60"/>
          <w:sz w:val="32"/>
          <w:szCs w:val="32"/>
        </w:rPr>
        <w:t xml:space="preserve"> </w:t>
      </w:r>
      <w:r w:rsidRPr="00745D19">
        <w:rPr>
          <w:rFonts w:ascii="Times New Roman" w:eastAsia="方正仿宋_GBK" w:hAnsi="Times New Roman"/>
          <w:sz w:val="32"/>
          <w:szCs w:val="32"/>
        </w:rPr>
        <w:t>人：</w:t>
      </w: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r w:rsidRPr="00745D19">
        <w:rPr>
          <w:rFonts w:ascii="Times New Roman" w:eastAsia="方正仿宋_GBK" w:hAnsi="Times New Roman"/>
          <w:sz w:val="32"/>
          <w:szCs w:val="32"/>
        </w:rPr>
        <w:t>建设单位</w:t>
      </w:r>
      <w:r>
        <w:rPr>
          <w:rFonts w:ascii="Times New Roman" w:eastAsia="方正仿宋_GBK" w:hAnsi="Times New Roman" w:hint="eastAsia"/>
          <w:sz w:val="32"/>
          <w:szCs w:val="32"/>
        </w:rPr>
        <w:t>：</w:t>
      </w:r>
      <w:r w:rsidRPr="00745D19">
        <w:rPr>
          <w:rFonts w:ascii="Times New Roman" w:eastAsia="方正仿宋_GBK" w:hAnsi="Times New Roman"/>
          <w:sz w:val="32"/>
          <w:szCs w:val="32"/>
        </w:rPr>
        <w:t xml:space="preserve">　　　　　　　编制单位</w:t>
      </w:r>
      <w:r>
        <w:rPr>
          <w:rFonts w:ascii="Times New Roman" w:eastAsia="方正仿宋_GBK" w:hAnsi="Times New Roman" w:hint="eastAsia"/>
          <w:sz w:val="32"/>
          <w:szCs w:val="32"/>
        </w:rPr>
        <w:t>：</w:t>
      </w: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r w:rsidRPr="00745D19">
        <w:rPr>
          <w:rFonts w:ascii="Times New Roman" w:eastAsia="方正仿宋_GBK" w:hAnsi="Times New Roman"/>
          <w:sz w:val="32"/>
          <w:szCs w:val="32"/>
        </w:rPr>
        <w:t>电</w:t>
      </w: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r w:rsidRPr="00745D19">
        <w:rPr>
          <w:rFonts w:ascii="Times New Roman" w:eastAsia="方正仿宋_GBK" w:hAnsi="Times New Roman"/>
          <w:sz w:val="32"/>
          <w:szCs w:val="32"/>
        </w:rPr>
        <w:t>话：　　　　　　　电</w:t>
      </w:r>
      <w:r w:rsidRPr="00745D19">
        <w:rPr>
          <w:rFonts w:ascii="Times New Roman" w:eastAsia="方正仿宋_GBK" w:hAnsi="Times New Roman"/>
          <w:sz w:val="32"/>
          <w:szCs w:val="32"/>
        </w:rPr>
        <w:t xml:space="preserve">    </w:t>
      </w:r>
      <w:r w:rsidRPr="00745D19">
        <w:rPr>
          <w:rFonts w:ascii="Times New Roman" w:eastAsia="方正仿宋_GBK" w:hAnsi="Times New Roman"/>
          <w:sz w:val="32"/>
          <w:szCs w:val="32"/>
        </w:rPr>
        <w:t>话：</w:t>
      </w:r>
    </w:p>
    <w:p w:rsidR="00C00626" w:rsidRPr="00745D19" w:rsidRDefault="00C00626" w:rsidP="00C00626">
      <w:pPr>
        <w:overflowPunct w:val="0"/>
        <w:topLinePunct/>
        <w:spacing w:line="590" w:lineRule="exact"/>
        <w:ind w:firstLineChars="200" w:firstLine="640"/>
        <w:rPr>
          <w:rFonts w:ascii="Times New Roman" w:eastAsia="方正仿宋_GBK" w:hAnsi="Times New Roman"/>
          <w:sz w:val="32"/>
          <w:szCs w:val="32"/>
        </w:rPr>
      </w:pPr>
      <w:r w:rsidRPr="00745D19">
        <w:rPr>
          <w:rFonts w:ascii="Times New Roman" w:eastAsia="方正仿宋_GBK" w:hAnsi="Times New Roman"/>
          <w:sz w:val="32"/>
          <w:szCs w:val="32"/>
        </w:rPr>
        <w:t>地</w:t>
      </w: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r w:rsidRPr="00745D19">
        <w:rPr>
          <w:rFonts w:ascii="Times New Roman" w:eastAsia="方正仿宋_GBK" w:hAnsi="Times New Roman"/>
          <w:sz w:val="32"/>
          <w:szCs w:val="32"/>
        </w:rPr>
        <w:t>址：　　　　　　　地</w:t>
      </w:r>
      <w:r w:rsidRPr="00745D19">
        <w:rPr>
          <w:rFonts w:ascii="Times New Roman" w:eastAsia="方正仿宋_GBK" w:hAnsi="Times New Roman"/>
          <w:sz w:val="32"/>
          <w:szCs w:val="32"/>
        </w:rPr>
        <w:t xml:space="preserve">    </w:t>
      </w:r>
      <w:r w:rsidRPr="00745D19">
        <w:rPr>
          <w:rFonts w:ascii="Times New Roman" w:eastAsia="方正仿宋_GBK" w:hAnsi="Times New Roman"/>
          <w:sz w:val="32"/>
          <w:szCs w:val="32"/>
        </w:rPr>
        <w:t>址：</w:t>
      </w:r>
    </w:p>
    <w:p w:rsidR="00C00626" w:rsidRPr="005E36A8" w:rsidRDefault="00C00626" w:rsidP="00C00626">
      <w:pPr>
        <w:overflowPunct w:val="0"/>
        <w:topLinePunct/>
        <w:spacing w:line="590" w:lineRule="exact"/>
        <w:ind w:firstLineChars="200" w:firstLine="640"/>
        <w:rPr>
          <w:rFonts w:ascii="Times New Roman" w:eastAsia="方正黑体_GBK" w:hAnsi="Times New Roman"/>
          <w:sz w:val="32"/>
          <w:szCs w:val="32"/>
        </w:rPr>
      </w:pPr>
      <w:r>
        <w:rPr>
          <w:rFonts w:ascii="Times New Roman" w:eastAsia="方正黑体_GBK" w:hAnsi="Times New Roman"/>
          <w:b/>
          <w:sz w:val="32"/>
          <w:szCs w:val="32"/>
        </w:rPr>
        <w:br w:type="page"/>
      </w:r>
      <w:r w:rsidRPr="005E36A8">
        <w:rPr>
          <w:rFonts w:ascii="Times New Roman" w:eastAsia="方正黑体_GBK" w:hAnsi="Times New Roman"/>
          <w:b/>
          <w:sz w:val="32"/>
          <w:szCs w:val="32"/>
        </w:rPr>
        <w:lastRenderedPageBreak/>
        <w:t xml:space="preserve">1  </w:t>
      </w:r>
      <w:r w:rsidRPr="005E36A8">
        <w:rPr>
          <w:rFonts w:ascii="Times New Roman" w:eastAsia="方正黑体_GBK" w:hAnsi="Times New Roman"/>
          <w:sz w:val="32"/>
          <w:szCs w:val="32"/>
        </w:rPr>
        <w:t>验收项目概况</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简述项目名称、性质、建设单位、建设地点、立项过程、环境影响评价文件编制单位与完成时间、环评审批部门、审批时间与文号、开工、竣工、调试时间、申领排污许可证情况、验收工作由来、验收工作的组织与启动时间、验收范围与内容、现场验收监测时间、验收监测报告形成过程。</w:t>
      </w:r>
    </w:p>
    <w:p w:rsidR="00C00626" w:rsidRPr="005E36A8" w:rsidRDefault="00C00626" w:rsidP="00C00626">
      <w:pPr>
        <w:overflowPunct w:val="0"/>
        <w:topLinePunct/>
        <w:spacing w:line="590" w:lineRule="exact"/>
        <w:ind w:firstLineChars="200" w:firstLine="640"/>
        <w:rPr>
          <w:rFonts w:ascii="Times New Roman" w:eastAsia="方正黑体_GBK" w:hAnsi="Times New Roman"/>
          <w:sz w:val="32"/>
          <w:szCs w:val="32"/>
        </w:rPr>
      </w:pPr>
      <w:r w:rsidRPr="005E36A8">
        <w:rPr>
          <w:rFonts w:ascii="Times New Roman" w:eastAsia="方正黑体_GBK" w:hAnsi="Times New Roman"/>
          <w:b/>
          <w:sz w:val="32"/>
          <w:szCs w:val="32"/>
        </w:rPr>
        <w:t xml:space="preserve">2  </w:t>
      </w:r>
      <w:r w:rsidRPr="005E36A8">
        <w:rPr>
          <w:rFonts w:ascii="Times New Roman" w:eastAsia="方正黑体_GBK" w:hAnsi="Times New Roman"/>
          <w:sz w:val="32"/>
          <w:szCs w:val="32"/>
        </w:rPr>
        <w:t>验收依据</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2.1  </w:t>
      </w:r>
      <w:r w:rsidRPr="005E36A8">
        <w:rPr>
          <w:rFonts w:ascii="Times New Roman" w:eastAsia="方正楷体_GBK" w:hAnsi="Times New Roman"/>
          <w:b/>
          <w:sz w:val="32"/>
          <w:szCs w:val="32"/>
        </w:rPr>
        <w:t>建设项目环境保护相关法律、法规、规章和规范：</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《中华人民共和国环境噪声污染防治法》；</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《中华人民共和国固体废物污染环境防治法》；</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《关于发布〈建设项目竣工环境保护验收暂行办法〉的公告》（国环</w:t>
      </w:r>
      <w:proofErr w:type="gramStart"/>
      <w:r w:rsidRPr="005E36A8">
        <w:rPr>
          <w:rFonts w:ascii="Times New Roman" w:eastAsia="方正仿宋_GBK" w:hAnsi="Times New Roman"/>
          <w:sz w:val="32"/>
          <w:szCs w:val="32"/>
        </w:rPr>
        <w:t>规</w:t>
      </w:r>
      <w:proofErr w:type="gramEnd"/>
      <w:r w:rsidRPr="005E36A8">
        <w:rPr>
          <w:rFonts w:ascii="Times New Roman" w:eastAsia="方正仿宋_GBK" w:hAnsi="Times New Roman"/>
          <w:sz w:val="32"/>
          <w:szCs w:val="32"/>
        </w:rPr>
        <w:t>环评〔</w:t>
      </w:r>
      <w:r w:rsidRPr="005E36A8">
        <w:rPr>
          <w:rFonts w:ascii="Times New Roman" w:eastAsia="方正仿宋_GBK" w:hAnsi="Times New Roman"/>
          <w:sz w:val="32"/>
          <w:szCs w:val="32"/>
        </w:rPr>
        <w:t>2017</w:t>
      </w:r>
      <w:r w:rsidRPr="005E36A8">
        <w:rPr>
          <w:rFonts w:ascii="Times New Roman" w:eastAsia="方正仿宋_GBK" w:hAnsi="Times New Roman"/>
          <w:sz w:val="32"/>
          <w:szCs w:val="32"/>
        </w:rPr>
        <w:t>〕</w:t>
      </w:r>
      <w:r w:rsidRPr="005E36A8">
        <w:rPr>
          <w:rFonts w:ascii="Times New Roman" w:eastAsia="方正仿宋_GBK" w:hAnsi="Times New Roman"/>
          <w:sz w:val="32"/>
          <w:szCs w:val="32"/>
        </w:rPr>
        <w:t>4</w:t>
      </w:r>
      <w:r w:rsidRPr="005E36A8">
        <w:rPr>
          <w:rFonts w:ascii="Times New Roman" w:eastAsia="方正仿宋_GBK" w:hAnsi="Times New Roman"/>
          <w:sz w:val="32"/>
          <w:szCs w:val="32"/>
        </w:rPr>
        <w:t>号）。</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2.2  </w:t>
      </w:r>
      <w:r w:rsidRPr="005E36A8">
        <w:rPr>
          <w:rFonts w:ascii="Times New Roman" w:eastAsia="方正楷体_GBK" w:hAnsi="Times New Roman"/>
          <w:b/>
          <w:sz w:val="32"/>
          <w:szCs w:val="32"/>
        </w:rPr>
        <w:t>建设项目竣工环境保护验收技术规范；</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2.3  </w:t>
      </w:r>
      <w:r w:rsidRPr="005E36A8">
        <w:rPr>
          <w:rFonts w:ascii="Times New Roman" w:eastAsia="方正楷体_GBK" w:hAnsi="Times New Roman"/>
          <w:b/>
          <w:sz w:val="32"/>
          <w:szCs w:val="32"/>
        </w:rPr>
        <w:t>建设项目环境影响评价文件及审批部门审批决定。</w:t>
      </w:r>
    </w:p>
    <w:p w:rsidR="00C00626" w:rsidRPr="005E36A8" w:rsidRDefault="00C00626" w:rsidP="00C00626">
      <w:pPr>
        <w:overflowPunct w:val="0"/>
        <w:topLinePunct/>
        <w:spacing w:line="590" w:lineRule="exact"/>
        <w:ind w:firstLineChars="200" w:firstLine="640"/>
        <w:rPr>
          <w:rFonts w:ascii="Times New Roman" w:eastAsia="方正黑体_GBK" w:hAnsi="Times New Roman"/>
          <w:sz w:val="32"/>
          <w:szCs w:val="32"/>
        </w:rPr>
      </w:pPr>
      <w:r w:rsidRPr="005E36A8">
        <w:rPr>
          <w:rFonts w:ascii="Times New Roman" w:eastAsia="方正黑体_GBK" w:hAnsi="Times New Roman"/>
          <w:b/>
          <w:sz w:val="32"/>
          <w:szCs w:val="32"/>
        </w:rPr>
        <w:t xml:space="preserve">3  </w:t>
      </w:r>
      <w:r w:rsidRPr="005E36A8">
        <w:rPr>
          <w:rFonts w:ascii="Times New Roman" w:eastAsia="方正黑体_GBK" w:hAnsi="Times New Roman"/>
          <w:sz w:val="32"/>
          <w:szCs w:val="32"/>
        </w:rPr>
        <w:t>工程建设情况</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3.1  </w:t>
      </w:r>
      <w:r w:rsidRPr="005E36A8">
        <w:rPr>
          <w:rFonts w:ascii="Times New Roman" w:eastAsia="方正楷体_GBK" w:hAnsi="Times New Roman"/>
          <w:b/>
          <w:sz w:val="32"/>
          <w:szCs w:val="32"/>
        </w:rPr>
        <w:t>地理位置及平面布置</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项目所处地理位置，所在省市、县区，重点突出项目所处地理区域内有无环境敏感目标，生产经营场所中心经度与纬度；本项目主要设备、主要声源在厂区内所处的相对位置，附地理位置图和</w:t>
      </w:r>
      <w:proofErr w:type="gramStart"/>
      <w:r w:rsidRPr="005E36A8">
        <w:rPr>
          <w:rFonts w:ascii="Times New Roman" w:eastAsia="方正仿宋_GBK" w:hAnsi="Times New Roman"/>
          <w:sz w:val="32"/>
          <w:szCs w:val="32"/>
        </w:rPr>
        <w:t>厂区总</w:t>
      </w:r>
      <w:proofErr w:type="gramEnd"/>
      <w:r w:rsidRPr="005E36A8">
        <w:rPr>
          <w:rFonts w:ascii="Times New Roman" w:eastAsia="方正仿宋_GBK" w:hAnsi="Times New Roman"/>
          <w:sz w:val="32"/>
          <w:szCs w:val="32"/>
        </w:rPr>
        <w:t>平面布置图。</w:t>
      </w:r>
      <w:proofErr w:type="gramStart"/>
      <w:r w:rsidRPr="005E36A8">
        <w:rPr>
          <w:rFonts w:ascii="Times New Roman" w:eastAsia="方正仿宋_GBK" w:hAnsi="Times New Roman"/>
          <w:sz w:val="32"/>
          <w:szCs w:val="32"/>
        </w:rPr>
        <w:t>厂区总</w:t>
      </w:r>
      <w:proofErr w:type="gramEnd"/>
      <w:r w:rsidRPr="005E36A8">
        <w:rPr>
          <w:rFonts w:ascii="Times New Roman" w:eastAsia="方正仿宋_GBK" w:hAnsi="Times New Roman"/>
          <w:sz w:val="32"/>
          <w:szCs w:val="32"/>
        </w:rPr>
        <w:t>平面布置图上要注明厂区周边环境情况、厂界周围噪声敏感点与厂界的相对位置、距离，噪声监测点也可在图上标明。</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3.2  </w:t>
      </w:r>
      <w:r w:rsidRPr="005E36A8">
        <w:rPr>
          <w:rFonts w:ascii="Times New Roman" w:eastAsia="方正楷体_GBK" w:hAnsi="Times New Roman"/>
          <w:b/>
          <w:sz w:val="32"/>
          <w:szCs w:val="32"/>
        </w:rPr>
        <w:t>建设内容</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lastRenderedPageBreak/>
        <w:t>简述项目产品、设计能规模、工程组成、建设内容、实际总投资，</w:t>
      </w:r>
      <w:proofErr w:type="gramStart"/>
      <w:r w:rsidRPr="005E36A8">
        <w:rPr>
          <w:rFonts w:ascii="Times New Roman" w:eastAsia="方正仿宋_GBK" w:hAnsi="Times New Roman"/>
          <w:sz w:val="32"/>
          <w:szCs w:val="32"/>
        </w:rPr>
        <w:t>附环评</w:t>
      </w:r>
      <w:proofErr w:type="gramEnd"/>
      <w:r w:rsidRPr="005E36A8">
        <w:rPr>
          <w:rFonts w:ascii="Times New Roman" w:eastAsia="方正仿宋_GBK" w:hAnsi="Times New Roman"/>
          <w:sz w:val="32"/>
          <w:szCs w:val="32"/>
        </w:rPr>
        <w:t>及批复阶段建设内容与实际建设内容一览表（对于与环评及批复不一致的要备注）。</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对于改、扩建项目应简单介绍原有工程及公</w:t>
      </w:r>
      <w:proofErr w:type="gramStart"/>
      <w:r w:rsidRPr="005E36A8">
        <w:rPr>
          <w:rFonts w:ascii="Times New Roman" w:eastAsia="方正仿宋_GBK" w:hAnsi="Times New Roman"/>
          <w:sz w:val="32"/>
          <w:szCs w:val="32"/>
        </w:rPr>
        <w:t>辅设施</w:t>
      </w:r>
      <w:proofErr w:type="gramEnd"/>
      <w:r w:rsidRPr="005E36A8">
        <w:rPr>
          <w:rFonts w:ascii="Times New Roman" w:eastAsia="方正仿宋_GBK" w:hAnsi="Times New Roman"/>
          <w:sz w:val="32"/>
          <w:szCs w:val="32"/>
        </w:rPr>
        <w:t>情况，以及本项目与原有工程的依托关系等。</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3.3  </w:t>
      </w:r>
      <w:r w:rsidRPr="005E36A8">
        <w:rPr>
          <w:rFonts w:ascii="Times New Roman" w:eastAsia="方正楷体_GBK" w:hAnsi="Times New Roman"/>
          <w:b/>
          <w:sz w:val="32"/>
          <w:szCs w:val="32"/>
        </w:rPr>
        <w:t>生产工艺</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简述主要生产工艺原理、流程，并</w:t>
      </w:r>
      <w:proofErr w:type="gramStart"/>
      <w:r w:rsidRPr="005E36A8">
        <w:rPr>
          <w:rFonts w:ascii="Times New Roman" w:eastAsia="方正仿宋_GBK" w:hAnsi="Times New Roman"/>
          <w:sz w:val="32"/>
          <w:szCs w:val="32"/>
        </w:rPr>
        <w:t>附生产</w:t>
      </w:r>
      <w:proofErr w:type="gramEnd"/>
      <w:r w:rsidRPr="005E36A8">
        <w:rPr>
          <w:rFonts w:ascii="Times New Roman" w:eastAsia="方正仿宋_GBK" w:hAnsi="Times New Roman"/>
          <w:sz w:val="32"/>
          <w:szCs w:val="32"/>
        </w:rPr>
        <w:t>工艺流程</w:t>
      </w:r>
      <w:proofErr w:type="gramStart"/>
      <w:r w:rsidRPr="005E36A8">
        <w:rPr>
          <w:rFonts w:ascii="Times New Roman" w:eastAsia="方正仿宋_GBK" w:hAnsi="Times New Roman"/>
          <w:sz w:val="32"/>
          <w:szCs w:val="32"/>
        </w:rPr>
        <w:t>与产污排污</w:t>
      </w:r>
      <w:proofErr w:type="gramEnd"/>
      <w:r w:rsidRPr="005E36A8">
        <w:rPr>
          <w:rFonts w:ascii="Times New Roman" w:eastAsia="方正仿宋_GBK" w:hAnsi="Times New Roman"/>
          <w:sz w:val="32"/>
          <w:szCs w:val="32"/>
        </w:rPr>
        <w:t>环节示意图。</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3.4  </w:t>
      </w:r>
      <w:r w:rsidRPr="005E36A8">
        <w:rPr>
          <w:rFonts w:ascii="Times New Roman" w:eastAsia="方正楷体_GBK" w:hAnsi="Times New Roman"/>
          <w:b/>
          <w:sz w:val="32"/>
          <w:szCs w:val="32"/>
        </w:rPr>
        <w:t>项目变动情况</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对于项目发生重大变动的或存在变化情况的应简述或列表说明，主要包括环评及批复阶段要求、实际建设情况、变动原因、发生重大变动的有无重新报批环评文件、存在变化情况的有无变动说明。</w:t>
      </w:r>
    </w:p>
    <w:p w:rsidR="00C00626" w:rsidRPr="005E36A8" w:rsidRDefault="00C00626" w:rsidP="00C00626">
      <w:pPr>
        <w:overflowPunct w:val="0"/>
        <w:topLinePunct/>
        <w:spacing w:line="590" w:lineRule="exact"/>
        <w:ind w:firstLineChars="200" w:firstLine="640"/>
        <w:rPr>
          <w:rFonts w:ascii="Times New Roman" w:eastAsia="方正黑体_GBK" w:hAnsi="Times New Roman"/>
          <w:sz w:val="32"/>
          <w:szCs w:val="32"/>
        </w:rPr>
      </w:pPr>
      <w:r w:rsidRPr="005E36A8">
        <w:rPr>
          <w:rFonts w:ascii="Times New Roman" w:eastAsia="方正黑体_GBK" w:hAnsi="Times New Roman"/>
          <w:b/>
          <w:sz w:val="32"/>
          <w:szCs w:val="32"/>
        </w:rPr>
        <w:t>4</w:t>
      </w:r>
      <w:r w:rsidRPr="005E36A8">
        <w:rPr>
          <w:rFonts w:ascii="Times New Roman" w:eastAsia="方正黑体_GBK" w:hAnsi="Times New Roman"/>
          <w:sz w:val="32"/>
          <w:szCs w:val="32"/>
        </w:rPr>
        <w:t xml:space="preserve">  </w:t>
      </w:r>
      <w:r w:rsidRPr="005E36A8">
        <w:rPr>
          <w:rFonts w:ascii="Times New Roman" w:eastAsia="方正黑体_GBK" w:hAnsi="Times New Roman"/>
          <w:sz w:val="32"/>
          <w:szCs w:val="32"/>
        </w:rPr>
        <w:t>噪声和固体废物污染防治设施</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4.1  </w:t>
      </w:r>
      <w:r w:rsidRPr="005E36A8">
        <w:rPr>
          <w:rFonts w:ascii="Times New Roman" w:eastAsia="方正楷体_GBK" w:hAnsi="Times New Roman"/>
          <w:b/>
          <w:sz w:val="32"/>
          <w:szCs w:val="32"/>
        </w:rPr>
        <w:t>噪声污染防治设施及措施</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简述主要噪声来源、类别、治理措施，并列表说明，主要包括：噪声源设备名称、源强、台数、位置、运行方式及治理措施</w:t>
      </w:r>
      <w:r w:rsidRPr="005E36A8">
        <w:rPr>
          <w:rFonts w:ascii="Times New Roman" w:eastAsia="方正仿宋_GBK" w:hAnsi="Times New Roman"/>
          <w:sz w:val="32"/>
          <w:szCs w:val="32"/>
        </w:rPr>
        <w:t xml:space="preserve"> </w:t>
      </w:r>
      <w:r w:rsidRPr="005E36A8">
        <w:rPr>
          <w:rFonts w:ascii="Times New Roman" w:eastAsia="方正仿宋_GBK" w:hAnsi="Times New Roman"/>
          <w:sz w:val="32"/>
          <w:szCs w:val="32"/>
        </w:rPr>
        <w:t>（如隔声、消声、减震、设备选型、设置防护距离、平面布置等）。附噪声治理设施图片。</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4.2  </w:t>
      </w:r>
      <w:r w:rsidRPr="005E36A8">
        <w:rPr>
          <w:rFonts w:ascii="Times New Roman" w:eastAsia="方正楷体_GBK" w:hAnsi="Times New Roman"/>
          <w:b/>
          <w:sz w:val="32"/>
          <w:szCs w:val="32"/>
        </w:rPr>
        <w:t>固体废物处置情况检查</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简述或列表说明固体废物名称、来源、性质、产生量、处理处置量、处理处置方式，一般固体废物暂存与污染防治及合同签订情况，危险废物暂存与污染防治及合同签订、委</w:t>
      </w:r>
      <w:r w:rsidRPr="005E36A8">
        <w:rPr>
          <w:rFonts w:ascii="Times New Roman" w:eastAsia="方正仿宋_GBK" w:hAnsi="Times New Roman"/>
          <w:sz w:val="32"/>
          <w:szCs w:val="32"/>
        </w:rPr>
        <w:lastRenderedPageBreak/>
        <w:t>托单位资质，</w:t>
      </w:r>
      <w:proofErr w:type="gramStart"/>
      <w:r w:rsidRPr="005E36A8">
        <w:rPr>
          <w:rFonts w:ascii="Times New Roman" w:eastAsia="方正仿宋_GBK" w:hAnsi="Times New Roman"/>
          <w:sz w:val="32"/>
          <w:szCs w:val="32"/>
        </w:rPr>
        <w:t>危废转移</w:t>
      </w:r>
      <w:proofErr w:type="gramEnd"/>
      <w:r w:rsidRPr="005E36A8">
        <w:rPr>
          <w:rFonts w:ascii="Times New Roman" w:eastAsia="方正仿宋_GBK" w:hAnsi="Times New Roman"/>
          <w:sz w:val="32"/>
          <w:szCs w:val="32"/>
        </w:rPr>
        <w:t>联单情况等。</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若涉及固体废物贮存场（如灰场、赤泥库等）的，还应简述贮存场地理位置、与厂区的距离、类型（山谷型或平原型）、贮存方式、设计规模与使用年限、输送方式、输送距离、场区集水及排水系统、场区防渗系统、污染物及污染防治设施、场区周边是环境敏感点情况等。</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附相关生产设施、环保设施及敏感点图片。</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4.3  </w:t>
      </w:r>
      <w:r w:rsidRPr="005E36A8">
        <w:rPr>
          <w:rFonts w:ascii="Times New Roman" w:eastAsia="方正楷体_GBK" w:hAnsi="Times New Roman"/>
          <w:b/>
          <w:sz w:val="32"/>
          <w:szCs w:val="32"/>
        </w:rPr>
        <w:t>噪声及固体废物污染防治设施投资及</w:t>
      </w:r>
      <w:r w:rsidRPr="005E36A8">
        <w:rPr>
          <w:rFonts w:ascii="Times New Roman" w:eastAsia="方正楷体_GBK" w:hAnsi="Times New Roman"/>
          <w:b/>
          <w:sz w:val="32"/>
          <w:szCs w:val="32"/>
        </w:rPr>
        <w:t>“</w:t>
      </w:r>
      <w:r w:rsidRPr="005E36A8">
        <w:rPr>
          <w:rFonts w:ascii="Times New Roman" w:eastAsia="方正楷体_GBK" w:hAnsi="Times New Roman"/>
          <w:b/>
          <w:sz w:val="32"/>
          <w:szCs w:val="32"/>
        </w:rPr>
        <w:t>三同时</w:t>
      </w:r>
      <w:r w:rsidRPr="005E36A8">
        <w:rPr>
          <w:rFonts w:ascii="Times New Roman" w:eastAsia="方正楷体_GBK" w:hAnsi="Times New Roman"/>
          <w:b/>
          <w:sz w:val="32"/>
          <w:szCs w:val="32"/>
        </w:rPr>
        <w:t>”</w:t>
      </w:r>
      <w:r w:rsidRPr="005E36A8">
        <w:rPr>
          <w:rFonts w:ascii="Times New Roman" w:eastAsia="方正楷体_GBK" w:hAnsi="Times New Roman"/>
          <w:b/>
          <w:sz w:val="32"/>
          <w:szCs w:val="32"/>
        </w:rPr>
        <w:t>落实情况</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简述项目实际总投资额、环保投资额及环保投资占总投资额的百分率，列表说明噪声、固体废物环保设施实际投资情况及</w:t>
      </w:r>
      <w:r w:rsidRPr="005E36A8">
        <w:rPr>
          <w:rFonts w:ascii="Times New Roman" w:eastAsia="方正仿宋_GBK" w:hAnsi="Times New Roman"/>
          <w:sz w:val="32"/>
          <w:szCs w:val="32"/>
        </w:rPr>
        <w:t xml:space="preserve"> “</w:t>
      </w:r>
      <w:r w:rsidRPr="005E36A8">
        <w:rPr>
          <w:rFonts w:ascii="Times New Roman" w:eastAsia="方正仿宋_GBK" w:hAnsi="Times New Roman"/>
          <w:sz w:val="32"/>
          <w:szCs w:val="32"/>
        </w:rPr>
        <w:t>三同时</w:t>
      </w:r>
      <w:r w:rsidRPr="005E36A8">
        <w:rPr>
          <w:rFonts w:ascii="Times New Roman" w:eastAsia="方正仿宋_GBK" w:hAnsi="Times New Roman"/>
          <w:sz w:val="32"/>
          <w:szCs w:val="32"/>
        </w:rPr>
        <w:t>”</w:t>
      </w:r>
      <w:r w:rsidRPr="005E36A8">
        <w:rPr>
          <w:rFonts w:ascii="Times New Roman" w:eastAsia="方正仿宋_GBK" w:hAnsi="Times New Roman"/>
          <w:sz w:val="32"/>
          <w:szCs w:val="32"/>
        </w:rPr>
        <w:t>落实情况。</w:t>
      </w:r>
    </w:p>
    <w:p w:rsidR="00C00626" w:rsidRPr="005E36A8" w:rsidRDefault="00C00626" w:rsidP="00C00626">
      <w:pPr>
        <w:overflowPunct w:val="0"/>
        <w:topLinePunct/>
        <w:spacing w:line="590" w:lineRule="exact"/>
        <w:ind w:firstLineChars="200" w:firstLine="640"/>
        <w:rPr>
          <w:rFonts w:ascii="Times New Roman" w:eastAsia="方正黑体_GBK" w:hAnsi="Times New Roman"/>
          <w:sz w:val="32"/>
          <w:szCs w:val="32"/>
        </w:rPr>
      </w:pPr>
      <w:r w:rsidRPr="005E36A8">
        <w:rPr>
          <w:rFonts w:ascii="Times New Roman" w:eastAsia="方正黑体_GBK" w:hAnsi="Times New Roman"/>
          <w:b/>
          <w:sz w:val="32"/>
          <w:szCs w:val="32"/>
        </w:rPr>
        <w:t xml:space="preserve">5  </w:t>
      </w:r>
      <w:r w:rsidRPr="005E36A8">
        <w:rPr>
          <w:rFonts w:ascii="Times New Roman" w:eastAsia="方正黑体_GBK" w:hAnsi="Times New Roman"/>
          <w:sz w:val="32"/>
          <w:szCs w:val="32"/>
        </w:rPr>
        <w:t>建设项目环境影响评价文件中对噪声和固体废物的主要结论与建议及审批部门的审批决定</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摘录环境影响评价文件中对噪声、固体废物污染防治设施效果的要求、工程建设对环境的影响及要求、其他在验收中需要考核的内容，有重大变动环</w:t>
      </w:r>
      <w:proofErr w:type="gramStart"/>
      <w:r w:rsidRPr="005E36A8">
        <w:rPr>
          <w:rFonts w:ascii="Times New Roman" w:eastAsia="方正仿宋_GBK" w:hAnsi="Times New Roman"/>
          <w:sz w:val="32"/>
          <w:szCs w:val="32"/>
        </w:rPr>
        <w:t>评报告</w:t>
      </w:r>
      <w:proofErr w:type="gramEnd"/>
      <w:r w:rsidRPr="005E36A8">
        <w:rPr>
          <w:rFonts w:ascii="Times New Roman" w:eastAsia="方正仿宋_GBK" w:hAnsi="Times New Roman"/>
          <w:sz w:val="32"/>
          <w:szCs w:val="32"/>
        </w:rPr>
        <w:t>的，也要摘录变动环</w:t>
      </w:r>
      <w:proofErr w:type="gramStart"/>
      <w:r w:rsidRPr="005E36A8">
        <w:rPr>
          <w:rFonts w:ascii="Times New Roman" w:eastAsia="方正仿宋_GBK" w:hAnsi="Times New Roman"/>
          <w:sz w:val="32"/>
          <w:szCs w:val="32"/>
        </w:rPr>
        <w:t>评报告</w:t>
      </w:r>
      <w:proofErr w:type="gramEnd"/>
      <w:r w:rsidRPr="005E36A8">
        <w:rPr>
          <w:rFonts w:ascii="Times New Roman" w:eastAsia="方正仿宋_GBK" w:hAnsi="Times New Roman"/>
          <w:sz w:val="32"/>
          <w:szCs w:val="32"/>
        </w:rPr>
        <w:t>的相关要求。</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原文抄录环保主管部门对环境影响评价文件的批复意见，有重大变动环</w:t>
      </w:r>
      <w:proofErr w:type="gramStart"/>
      <w:r w:rsidRPr="005E36A8">
        <w:rPr>
          <w:rFonts w:ascii="Times New Roman" w:eastAsia="方正仿宋_GBK" w:hAnsi="Times New Roman"/>
          <w:sz w:val="32"/>
          <w:szCs w:val="32"/>
        </w:rPr>
        <w:t>评报告</w:t>
      </w:r>
      <w:proofErr w:type="gramEnd"/>
      <w:r w:rsidRPr="005E36A8">
        <w:rPr>
          <w:rFonts w:ascii="Times New Roman" w:eastAsia="方正仿宋_GBK" w:hAnsi="Times New Roman"/>
          <w:sz w:val="32"/>
          <w:szCs w:val="32"/>
        </w:rPr>
        <w:t>批复的，也要抄录变动环评批复的意见。</w:t>
      </w:r>
    </w:p>
    <w:p w:rsidR="00C00626" w:rsidRPr="005E36A8" w:rsidRDefault="00C00626" w:rsidP="00C00626">
      <w:pPr>
        <w:overflowPunct w:val="0"/>
        <w:topLinePunct/>
        <w:spacing w:line="590" w:lineRule="exact"/>
        <w:ind w:firstLineChars="200" w:firstLine="640"/>
        <w:rPr>
          <w:rFonts w:ascii="Times New Roman" w:eastAsia="方正黑体_GBK" w:hAnsi="Times New Roman"/>
          <w:sz w:val="32"/>
          <w:szCs w:val="32"/>
        </w:rPr>
      </w:pPr>
      <w:r w:rsidRPr="005E36A8">
        <w:rPr>
          <w:rFonts w:ascii="Times New Roman" w:eastAsia="方正黑体_GBK" w:hAnsi="Times New Roman"/>
          <w:b/>
          <w:sz w:val="32"/>
          <w:szCs w:val="32"/>
        </w:rPr>
        <w:t xml:space="preserve">6  </w:t>
      </w:r>
      <w:r w:rsidRPr="005E36A8">
        <w:rPr>
          <w:rFonts w:ascii="Times New Roman" w:eastAsia="方正黑体_GBK" w:hAnsi="Times New Roman"/>
          <w:sz w:val="32"/>
          <w:szCs w:val="32"/>
        </w:rPr>
        <w:t>厂界噪声验收执行标准</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列表明确厂界招生执行标准和监测方法。</w:t>
      </w:r>
    </w:p>
    <w:p w:rsidR="00C00626" w:rsidRPr="005E36A8" w:rsidRDefault="00C00626" w:rsidP="00C00626">
      <w:pPr>
        <w:overflowPunct w:val="0"/>
        <w:topLinePunct/>
        <w:spacing w:line="590" w:lineRule="exact"/>
        <w:ind w:firstLineChars="200" w:firstLine="640"/>
        <w:rPr>
          <w:rFonts w:ascii="Times New Roman" w:eastAsia="方正黑体_GBK" w:hAnsi="Times New Roman"/>
          <w:sz w:val="32"/>
          <w:szCs w:val="32"/>
        </w:rPr>
      </w:pPr>
      <w:r w:rsidRPr="005E36A8">
        <w:rPr>
          <w:rFonts w:ascii="Times New Roman" w:eastAsia="方正黑体_GBK" w:hAnsi="Times New Roman"/>
          <w:b/>
          <w:sz w:val="32"/>
          <w:szCs w:val="32"/>
        </w:rPr>
        <w:lastRenderedPageBreak/>
        <w:t xml:space="preserve">7  </w:t>
      </w:r>
      <w:r w:rsidRPr="005E36A8">
        <w:rPr>
          <w:rFonts w:ascii="Times New Roman" w:eastAsia="方正黑体_GBK" w:hAnsi="Times New Roman"/>
          <w:sz w:val="32"/>
          <w:szCs w:val="32"/>
        </w:rPr>
        <w:t>厂界噪声监测</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列表给出厂界噪声监测点位名称、监测因子、监测频次及监测周期，附厂界监测点位布置图。如厂界外近距离有噪声敏感点，还应监测敏感点噪声达标情况。</w:t>
      </w:r>
    </w:p>
    <w:p w:rsidR="00C00626" w:rsidRPr="005E36A8" w:rsidRDefault="00C00626" w:rsidP="00C00626">
      <w:pPr>
        <w:overflowPunct w:val="0"/>
        <w:topLinePunct/>
        <w:spacing w:line="590" w:lineRule="exact"/>
        <w:ind w:firstLineChars="200" w:firstLine="640"/>
        <w:rPr>
          <w:rFonts w:ascii="Times New Roman" w:eastAsia="方正黑体_GBK" w:hAnsi="Times New Roman"/>
          <w:sz w:val="32"/>
          <w:szCs w:val="32"/>
        </w:rPr>
      </w:pPr>
      <w:r w:rsidRPr="005E36A8">
        <w:rPr>
          <w:rFonts w:ascii="Times New Roman" w:eastAsia="方正黑体_GBK" w:hAnsi="Times New Roman"/>
          <w:b/>
          <w:sz w:val="32"/>
          <w:szCs w:val="32"/>
        </w:rPr>
        <w:t xml:space="preserve">8  </w:t>
      </w:r>
      <w:r w:rsidRPr="005E36A8">
        <w:rPr>
          <w:rFonts w:ascii="Times New Roman" w:eastAsia="方正黑体_GBK" w:hAnsi="Times New Roman"/>
          <w:sz w:val="32"/>
          <w:szCs w:val="32"/>
        </w:rPr>
        <w:t>质量保证及质量控制</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监测单位应建立并实施质量保证与控制措施的情况，以自证监测数据的质量。</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8.1  </w:t>
      </w:r>
      <w:r w:rsidRPr="005E36A8">
        <w:rPr>
          <w:rFonts w:ascii="Times New Roman" w:eastAsia="方正楷体_GBK" w:hAnsi="Times New Roman"/>
          <w:b/>
          <w:sz w:val="32"/>
          <w:szCs w:val="32"/>
        </w:rPr>
        <w:t>监测分析方法</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按环境要素说明各项监测因子监测分析方法名称、方法标准号或方法来源、分析方法的最低检出限。</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8.2  </w:t>
      </w:r>
      <w:r w:rsidRPr="005E36A8">
        <w:rPr>
          <w:rFonts w:ascii="Times New Roman" w:eastAsia="方正楷体_GBK" w:hAnsi="Times New Roman"/>
          <w:b/>
          <w:sz w:val="32"/>
          <w:szCs w:val="32"/>
        </w:rPr>
        <w:t>噪声监测分析过程中的质量保证和质量控制</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声级计在测试前后用标准发生源进行校准，测量前后仪器的灵敏度相差不大于</w:t>
      </w:r>
      <w:r w:rsidRPr="005E36A8">
        <w:rPr>
          <w:rFonts w:ascii="Times New Roman" w:eastAsia="方正仿宋_GBK" w:hAnsi="Times New Roman"/>
          <w:sz w:val="32"/>
          <w:szCs w:val="32"/>
        </w:rPr>
        <w:t>0.5dB</w:t>
      </w:r>
      <w:r w:rsidRPr="005E36A8">
        <w:rPr>
          <w:rFonts w:ascii="Times New Roman" w:eastAsia="方正仿宋_GBK" w:hAnsi="Times New Roman"/>
          <w:sz w:val="32"/>
          <w:szCs w:val="32"/>
        </w:rPr>
        <w:t>，若大于</w:t>
      </w:r>
      <w:r w:rsidRPr="005E36A8">
        <w:rPr>
          <w:rFonts w:ascii="Times New Roman" w:eastAsia="方正仿宋_GBK" w:hAnsi="Times New Roman"/>
          <w:sz w:val="32"/>
          <w:szCs w:val="32"/>
        </w:rPr>
        <w:t>0.5dB</w:t>
      </w:r>
      <w:r w:rsidRPr="005E36A8">
        <w:rPr>
          <w:rFonts w:ascii="Times New Roman" w:eastAsia="方正仿宋_GBK" w:hAnsi="Times New Roman"/>
          <w:sz w:val="32"/>
          <w:szCs w:val="32"/>
        </w:rPr>
        <w:t>测试数据无效，列表说明校验情况。</w:t>
      </w:r>
    </w:p>
    <w:p w:rsidR="00C00626" w:rsidRPr="005E36A8" w:rsidRDefault="00C00626" w:rsidP="00C00626">
      <w:pPr>
        <w:overflowPunct w:val="0"/>
        <w:topLinePunct/>
        <w:spacing w:line="590" w:lineRule="exact"/>
        <w:ind w:firstLineChars="200" w:firstLine="640"/>
        <w:rPr>
          <w:rFonts w:ascii="Times New Roman" w:eastAsia="方正黑体_GBK" w:hAnsi="Times New Roman"/>
          <w:sz w:val="32"/>
          <w:szCs w:val="32"/>
        </w:rPr>
      </w:pPr>
      <w:r w:rsidRPr="005E36A8">
        <w:rPr>
          <w:rFonts w:ascii="Times New Roman" w:eastAsia="方正黑体_GBK" w:hAnsi="Times New Roman"/>
          <w:b/>
          <w:sz w:val="32"/>
          <w:szCs w:val="32"/>
        </w:rPr>
        <w:t xml:space="preserve">9 </w:t>
      </w:r>
      <w:r w:rsidRPr="005E36A8">
        <w:rPr>
          <w:rFonts w:ascii="Times New Roman" w:eastAsia="方正黑体_GBK" w:hAnsi="Times New Roman"/>
          <w:sz w:val="32"/>
          <w:szCs w:val="32"/>
        </w:rPr>
        <w:t xml:space="preserve"> </w:t>
      </w:r>
      <w:r w:rsidRPr="005E36A8">
        <w:rPr>
          <w:rFonts w:ascii="Times New Roman" w:eastAsia="方正黑体_GBK" w:hAnsi="Times New Roman"/>
          <w:sz w:val="32"/>
          <w:szCs w:val="32"/>
        </w:rPr>
        <w:t>厂界噪声验收监测结果及固体废物处置情况检查</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9.1  </w:t>
      </w:r>
      <w:r w:rsidRPr="005E36A8">
        <w:rPr>
          <w:rFonts w:ascii="Times New Roman" w:eastAsia="方正楷体_GBK" w:hAnsi="Times New Roman"/>
          <w:b/>
          <w:sz w:val="32"/>
          <w:szCs w:val="32"/>
        </w:rPr>
        <w:t>生产工况</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简述验收监测期间实际运行工况及工况记录方法、各项环保设施运行状况，列表说明能反应设备运行负荷的数据或关键参数。</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t xml:space="preserve">9.2  </w:t>
      </w:r>
      <w:r w:rsidRPr="005E36A8">
        <w:rPr>
          <w:rFonts w:ascii="Times New Roman" w:eastAsia="方正楷体_GBK" w:hAnsi="Times New Roman"/>
          <w:b/>
          <w:sz w:val="32"/>
          <w:szCs w:val="32"/>
        </w:rPr>
        <w:t>厂界噪声</w:t>
      </w:r>
    </w:p>
    <w:p w:rsidR="00C00626" w:rsidRPr="005E36A8" w:rsidRDefault="00C00626" w:rsidP="00C00626">
      <w:pPr>
        <w:overflowPunct w:val="0"/>
        <w:topLinePunct/>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厂界噪声监测结果以监测数据列表表示，根据相关评价标准评价厂界噪声达标排放情况，若排放有超标现象应对超标原因和扰民情况进行分析。</w:t>
      </w:r>
    </w:p>
    <w:p w:rsidR="00C00626" w:rsidRPr="005E36A8" w:rsidRDefault="00C00626" w:rsidP="00C00626">
      <w:pPr>
        <w:overflowPunct w:val="0"/>
        <w:topLinePunct/>
        <w:spacing w:line="590" w:lineRule="exact"/>
        <w:ind w:firstLineChars="200" w:firstLine="640"/>
        <w:rPr>
          <w:rFonts w:ascii="Times New Roman" w:eastAsia="方正楷体_GBK" w:hAnsi="Times New Roman"/>
          <w:b/>
          <w:sz w:val="32"/>
          <w:szCs w:val="32"/>
        </w:rPr>
      </w:pPr>
      <w:r w:rsidRPr="005E36A8">
        <w:rPr>
          <w:rFonts w:ascii="Times New Roman" w:eastAsia="方正楷体_GBK" w:hAnsi="Times New Roman"/>
          <w:b/>
          <w:sz w:val="32"/>
          <w:szCs w:val="32"/>
        </w:rPr>
        <w:lastRenderedPageBreak/>
        <w:t xml:space="preserve">9.3  </w:t>
      </w:r>
      <w:r w:rsidRPr="005E36A8">
        <w:rPr>
          <w:rFonts w:ascii="Times New Roman" w:eastAsia="方正楷体_GBK" w:hAnsi="Times New Roman"/>
          <w:b/>
          <w:sz w:val="32"/>
          <w:szCs w:val="32"/>
        </w:rPr>
        <w:t>固体废物处置情况检查</w:t>
      </w:r>
    </w:p>
    <w:p w:rsidR="00C00626" w:rsidRPr="005E36A8" w:rsidRDefault="00C00626" w:rsidP="00C00626">
      <w:pPr>
        <w:overflowPunct w:val="0"/>
        <w:topLinePunct/>
        <w:spacing w:line="590" w:lineRule="exact"/>
        <w:ind w:firstLineChars="200" w:firstLine="640"/>
        <w:rPr>
          <w:rFonts w:ascii="Times New Roman" w:eastAsia="方正黑体_GBK" w:hAnsi="Times New Roman"/>
          <w:sz w:val="32"/>
          <w:szCs w:val="32"/>
        </w:rPr>
      </w:pPr>
      <w:r w:rsidRPr="005E36A8">
        <w:rPr>
          <w:rFonts w:ascii="Times New Roman" w:eastAsia="方正黑体_GBK" w:hAnsi="Times New Roman"/>
          <w:b/>
          <w:sz w:val="32"/>
          <w:szCs w:val="32"/>
        </w:rPr>
        <w:t xml:space="preserve">10  </w:t>
      </w:r>
      <w:r w:rsidRPr="005E36A8">
        <w:rPr>
          <w:rFonts w:ascii="Times New Roman" w:eastAsia="方正黑体_GBK" w:hAnsi="Times New Roman"/>
          <w:sz w:val="32"/>
          <w:szCs w:val="32"/>
        </w:rPr>
        <w:t>验收监测结论</w:t>
      </w:r>
    </w:p>
    <w:p w:rsidR="00C00626" w:rsidRPr="005E36A8" w:rsidRDefault="00C00626" w:rsidP="00C00626">
      <w:pPr>
        <w:spacing w:line="590" w:lineRule="exact"/>
        <w:ind w:firstLineChars="200" w:firstLine="640"/>
        <w:rPr>
          <w:rFonts w:ascii="Times New Roman" w:eastAsia="方正仿宋_GBK" w:hAnsi="Times New Roman"/>
          <w:sz w:val="32"/>
          <w:szCs w:val="32"/>
        </w:rPr>
      </w:pPr>
      <w:r w:rsidRPr="005E36A8">
        <w:rPr>
          <w:rFonts w:ascii="Times New Roman" w:eastAsia="方正仿宋_GBK" w:hAnsi="Times New Roman"/>
          <w:sz w:val="32"/>
          <w:szCs w:val="32"/>
        </w:rPr>
        <w:t>简述厂界噪声监测结果及达标情况及固体废物处置措施检查是否按照环</w:t>
      </w:r>
      <w:proofErr w:type="gramStart"/>
      <w:r w:rsidRPr="005E36A8">
        <w:rPr>
          <w:rFonts w:ascii="Times New Roman" w:eastAsia="方正仿宋_GBK" w:hAnsi="Times New Roman"/>
          <w:sz w:val="32"/>
          <w:szCs w:val="32"/>
        </w:rPr>
        <w:t>评要求</w:t>
      </w:r>
      <w:proofErr w:type="gramEnd"/>
      <w:r w:rsidRPr="005E36A8">
        <w:rPr>
          <w:rFonts w:ascii="Times New Roman" w:eastAsia="方正仿宋_GBK" w:hAnsi="Times New Roman"/>
          <w:sz w:val="32"/>
          <w:szCs w:val="32"/>
        </w:rPr>
        <w:t>落实，提出加强噪声、固体废物环境管理的建议。</w:t>
      </w:r>
    </w:p>
    <w:p w:rsidR="00A17CFC" w:rsidRPr="00C00626" w:rsidRDefault="00A17CFC"/>
    <w:sectPr w:rsidR="00A17CFC" w:rsidRPr="00C00626" w:rsidSect="00C00626">
      <w:pgSz w:w="11906" w:h="16838"/>
      <w:pgMar w:top="1440" w:right="17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26"/>
    <w:rsid w:val="00234443"/>
    <w:rsid w:val="00507A82"/>
    <w:rsid w:val="00710281"/>
    <w:rsid w:val="00A17CFC"/>
    <w:rsid w:val="00C00626"/>
    <w:rsid w:val="00CD74CF"/>
    <w:rsid w:val="00F46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1063</Words>
  <Characters>1171</Characters>
  <Application>Microsoft Office Word</Application>
  <DocSecurity>0</DocSecurity>
  <Lines>117</Lines>
  <Paragraphs>101</Paragraphs>
  <ScaleCrop>false</ScaleCrop>
  <Company>wmk</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wmk</dc:creator>
  <cp:lastModifiedBy>wmk</cp:lastModifiedBy>
  <cp:revision>1</cp:revision>
  <dcterms:created xsi:type="dcterms:W3CDTF">2018-07-11T09:59:00Z</dcterms:created>
  <dcterms:modified xsi:type="dcterms:W3CDTF">2018-07-11T10:01:00Z</dcterms:modified>
</cp:coreProperties>
</file>